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9" w:rsidRPr="00D05141" w:rsidRDefault="00E273F9" w:rsidP="00E273F9">
      <w:pPr>
        <w:pStyle w:val="ae"/>
        <w:pBdr>
          <w:bottom w:val="thickThinSmallGap" w:sz="24" w:space="1" w:color="auto"/>
        </w:pBdr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05141">
        <w:rPr>
          <w:rFonts w:ascii="Times New Roman" w:hAnsi="Times New Roman" w:cs="Times New Roman"/>
          <w:b w:val="0"/>
          <w:bCs w:val="0"/>
          <w:sz w:val="32"/>
          <w:szCs w:val="32"/>
        </w:rPr>
        <w:t>РОССИЙСКАЯ ФЕДЕРАЦИЯ</w:t>
      </w:r>
    </w:p>
    <w:p w:rsidR="00E273F9" w:rsidRPr="00D05141" w:rsidRDefault="00E273F9" w:rsidP="00E273F9">
      <w:pPr>
        <w:pStyle w:val="ae"/>
        <w:pBdr>
          <w:bottom w:val="thickThinSmallGap" w:sz="24" w:space="1" w:color="auto"/>
        </w:pBdr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05141">
        <w:rPr>
          <w:rFonts w:ascii="Times New Roman" w:hAnsi="Times New Roman" w:cs="Times New Roman"/>
          <w:b w:val="0"/>
          <w:bCs w:val="0"/>
          <w:sz w:val="32"/>
          <w:szCs w:val="32"/>
        </w:rPr>
        <w:t>ИРКУТСКАЯ  ОБЛАСТЬ</w:t>
      </w:r>
    </w:p>
    <w:p w:rsidR="00E273F9" w:rsidRDefault="00E273F9" w:rsidP="00E273F9">
      <w:pPr>
        <w:pStyle w:val="ae"/>
        <w:pBdr>
          <w:bottom w:val="thickThinSmallGap" w:sz="24" w:space="1" w:color="auto"/>
        </w:pBdr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05141">
        <w:rPr>
          <w:rFonts w:ascii="Times New Roman" w:hAnsi="Times New Roman" w:cs="Times New Roman"/>
          <w:b w:val="0"/>
          <w:bCs w:val="0"/>
          <w:sz w:val="32"/>
          <w:szCs w:val="32"/>
        </w:rPr>
        <w:t>ЭХИРИТ-БУЛАГАТСКИЙ  РАЙОН</w:t>
      </w:r>
    </w:p>
    <w:p w:rsidR="00E273F9" w:rsidRPr="00D05141" w:rsidRDefault="00E273F9" w:rsidP="00E273F9">
      <w:pPr>
        <w:pStyle w:val="ae"/>
        <w:pBdr>
          <w:bottom w:val="thickThinSmallGap" w:sz="24" w:space="1" w:color="auto"/>
        </w:pBdr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АДМИНИСТРАЦИЯ</w:t>
      </w:r>
    </w:p>
    <w:p w:rsidR="00E273F9" w:rsidRPr="00D05141" w:rsidRDefault="00E273F9" w:rsidP="00E273F9">
      <w:pPr>
        <w:pStyle w:val="ae"/>
        <w:pBdr>
          <w:bottom w:val="thickThinSmallGap" w:sz="24" w:space="1" w:color="auto"/>
        </w:pBdr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МУНИЦИПАЛЬНОГО ОБРАЗОВАНИЯ</w:t>
      </w:r>
      <w:r w:rsidRPr="00D0514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АХИНСКОЕ</w:t>
      </w:r>
      <w:r w:rsidRPr="00D05141">
        <w:rPr>
          <w:rFonts w:ascii="Times New Roman" w:hAnsi="Times New Roman" w:cs="Times New Roman"/>
          <w:b w:val="0"/>
          <w:bCs w:val="0"/>
          <w:sz w:val="32"/>
          <w:szCs w:val="32"/>
        </w:rPr>
        <w:t>»</w:t>
      </w:r>
    </w:p>
    <w:p w:rsidR="00E273F9" w:rsidRPr="00D05141" w:rsidRDefault="00E273F9" w:rsidP="00E273F9">
      <w:pPr>
        <w:pStyle w:val="ae"/>
        <w:pBdr>
          <w:bottom w:val="thickThinSmallGap" w:sz="2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E273F9" w:rsidRPr="00D05141" w:rsidRDefault="00E273F9" w:rsidP="00E273F9">
      <w:pPr>
        <w:pStyle w:val="a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73F9" w:rsidRPr="00D05141" w:rsidRDefault="00E273F9" w:rsidP="00E273F9">
      <w:pPr>
        <w:pStyle w:val="a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 октября  2023</w:t>
      </w:r>
      <w:r w:rsidRPr="00D051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11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 </w:t>
      </w:r>
      <w:r w:rsidR="00B4773C" w:rsidRPr="00B4773C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D051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51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051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с.</w:t>
      </w:r>
      <w:r w:rsidR="007F5A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Ахины</w:t>
      </w:r>
    </w:p>
    <w:p w:rsidR="00E273F9" w:rsidRPr="004C7DBD" w:rsidRDefault="00E273F9" w:rsidP="00E273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3F9" w:rsidRPr="00E10C33" w:rsidRDefault="00E273F9" w:rsidP="00E273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E273F9" w:rsidRPr="00BE7777" w:rsidRDefault="00E273F9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</w:pP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«Об утверждении прогноза</w:t>
      </w:r>
    </w:p>
    <w:p w:rsidR="00E273F9" w:rsidRPr="00BE7777" w:rsidRDefault="00E273F9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</w:pP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социально-экономического</w:t>
      </w:r>
    </w:p>
    <w:p w:rsidR="00E273F9" w:rsidRPr="00BE7777" w:rsidRDefault="00E273F9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</w:pP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развития МО «Ахинское»</w:t>
      </w:r>
    </w:p>
    <w:p w:rsidR="00E273F9" w:rsidRDefault="00E273F9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 xml:space="preserve">на 2024 год и плановый период </w:t>
      </w:r>
    </w:p>
    <w:p w:rsidR="00E273F9" w:rsidRPr="00BE7777" w:rsidRDefault="00E273F9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 xml:space="preserve">2025 и </w:t>
      </w: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6</w:t>
      </w: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ов</w:t>
      </w: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»</w:t>
      </w:r>
    </w:p>
    <w:p w:rsidR="00E273F9" w:rsidRPr="00BE7777" w:rsidRDefault="00E273F9" w:rsidP="00E273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</w:p>
    <w:p w:rsidR="00E273F9" w:rsidRPr="00BE7777" w:rsidRDefault="00E273F9" w:rsidP="00E273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«Ахинское»,</w:t>
      </w:r>
    </w:p>
    <w:p w:rsidR="00E273F9" w:rsidRPr="00BE7777" w:rsidRDefault="003E4B66" w:rsidP="00E273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ПОСТАНОВЛЯЮ</w:t>
      </w:r>
      <w:r w:rsidR="00E273F9"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:</w:t>
      </w:r>
    </w:p>
    <w:p w:rsidR="00E273F9" w:rsidRPr="00BE7777" w:rsidRDefault="00E273F9" w:rsidP="00E273F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1. Утвердить прилагаемый прогноз социально-экономического развития муниципального образования «Ахинское» на 202</w:t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4</w:t>
      </w: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 xml:space="preserve">2025 и </w:t>
      </w: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6</w:t>
      </w: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ов.</w:t>
      </w:r>
    </w:p>
    <w:p w:rsidR="00E273F9" w:rsidRPr="00BE7777" w:rsidRDefault="00E273F9" w:rsidP="00E273F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 xml:space="preserve">2. Направить прогноз социально-экономического развития муниципального образования «Ахинское» </w:t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 xml:space="preserve">на </w:t>
      </w: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4</w:t>
      </w: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 xml:space="preserve">2025 и </w:t>
      </w: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6</w:t>
      </w:r>
      <w:r w:rsidRPr="00BE7777"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color w:val="483B3F"/>
          <w:sz w:val="28"/>
          <w:szCs w:val="28"/>
          <w:lang w:eastAsia="ru-RU"/>
        </w:rPr>
        <w:t>ов</w:t>
      </w: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 xml:space="preserve"> в Думу муниципального образования «Ахинское».</w:t>
      </w:r>
    </w:p>
    <w:p w:rsidR="00E273F9" w:rsidRDefault="00E273F9" w:rsidP="00E273F9">
      <w:pPr>
        <w:widowControl w:val="0"/>
        <w:suppressAutoHyphens/>
        <w:autoSpaceDN w:val="0"/>
        <w:ind w:left="360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 xml:space="preserve">3. </w:t>
      </w:r>
      <w:r w:rsidRPr="00E273F9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273F9">
        <w:rPr>
          <w:rFonts w:ascii="Times New Roman" w:hAnsi="Times New Roman"/>
          <w:sz w:val="28"/>
          <w:szCs w:val="28"/>
        </w:rPr>
        <w:t>Ахинский</w:t>
      </w:r>
      <w:proofErr w:type="spellEnd"/>
      <w:r w:rsidRPr="00E273F9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E273F9">
        <w:rPr>
          <w:rFonts w:ascii="Times New Roman" w:hAnsi="Times New Roman"/>
          <w:sz w:val="28"/>
          <w:szCs w:val="28"/>
          <w:u w:val="single"/>
        </w:rPr>
        <w:t>ахинское.рф</w:t>
      </w:r>
      <w:proofErr w:type="spellEnd"/>
      <w:r w:rsidRPr="00E273F9">
        <w:rPr>
          <w:rFonts w:ascii="Times New Roman" w:hAnsi="Times New Roman"/>
          <w:sz w:val="28"/>
          <w:szCs w:val="28"/>
          <w:u w:val="single"/>
        </w:rPr>
        <w:t>.</w:t>
      </w:r>
    </w:p>
    <w:p w:rsidR="00E273F9" w:rsidRPr="00E273F9" w:rsidRDefault="00E273F9" w:rsidP="00E273F9">
      <w:pPr>
        <w:widowControl w:val="0"/>
        <w:suppressAutoHyphens/>
        <w:autoSpaceDN w:val="0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 xml:space="preserve">     </w:t>
      </w: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 xml:space="preserve"> </w:t>
      </w: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Контроль, за исполнением настоящего постановления оставляю за собой.</w:t>
      </w:r>
    </w:p>
    <w:p w:rsidR="00E273F9" w:rsidRDefault="00E273F9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</w:p>
    <w:p w:rsidR="00B4773C" w:rsidRDefault="00B4773C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</w:p>
    <w:p w:rsidR="00B4773C" w:rsidRPr="00BE7777" w:rsidRDefault="00B4773C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</w:p>
    <w:p w:rsidR="00E273F9" w:rsidRPr="00BE7777" w:rsidRDefault="00E273F9" w:rsidP="00E27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483B3F"/>
          <w:sz w:val="28"/>
          <w:szCs w:val="28"/>
          <w:lang w:eastAsia="ru-RU"/>
        </w:rPr>
      </w:pPr>
      <w:r w:rsidRPr="00BE7777"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>Глава МО «Ахинское»</w:t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83B3F"/>
          <w:sz w:val="28"/>
          <w:szCs w:val="28"/>
          <w:lang w:eastAsia="ru-RU"/>
        </w:rPr>
        <w:tab/>
        <w:t>Хахалов В.М.</w:t>
      </w: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p w:rsidR="004E240C" w:rsidRPr="00262DFE" w:rsidRDefault="004E240C" w:rsidP="00034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ПОЯСНИТЕЛЬНАЯ ЗАПИСКА              </w:t>
      </w:r>
    </w:p>
    <w:p w:rsidR="004E240C" w:rsidRPr="00262DFE" w:rsidRDefault="004E240C" w:rsidP="00034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к прогнозу социально-экономического развития </w:t>
      </w:r>
    </w:p>
    <w:p w:rsidR="004E240C" w:rsidRPr="00262DFE" w:rsidRDefault="007C2416" w:rsidP="0003408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Ахинского</w:t>
      </w:r>
      <w:proofErr w:type="spellEnd"/>
      <w:r w:rsidR="004E240C" w:rsidRPr="00262DFE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4E240C">
        <w:rPr>
          <w:rFonts w:ascii="Times New Roman" w:hAnsi="Times New Roman"/>
          <w:sz w:val="28"/>
          <w:szCs w:val="28"/>
        </w:rPr>
        <w:t>24</w:t>
      </w:r>
      <w:r w:rsidR="004E240C" w:rsidRPr="00262DFE">
        <w:rPr>
          <w:rFonts w:ascii="Times New Roman" w:hAnsi="Times New Roman"/>
          <w:sz w:val="28"/>
          <w:szCs w:val="28"/>
        </w:rPr>
        <w:t xml:space="preserve"> год и плановый </w:t>
      </w:r>
    </w:p>
    <w:p w:rsidR="004E240C" w:rsidRPr="00262DFE" w:rsidRDefault="004E240C" w:rsidP="0003408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 </w:t>
      </w:r>
    </w:p>
    <w:p w:rsidR="004E240C" w:rsidRPr="00262DFE" w:rsidRDefault="004E240C" w:rsidP="0003408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240C" w:rsidRPr="00262DFE" w:rsidRDefault="004E240C" w:rsidP="00034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Показатели Прогноза разработаны на базе статистических данных, а также тенденций, складывающих в экономике и социальной сфере </w:t>
      </w:r>
      <w:proofErr w:type="spellStart"/>
      <w:r w:rsidR="007C2416">
        <w:rPr>
          <w:rFonts w:ascii="Times New Roman" w:hAnsi="Times New Roman"/>
          <w:sz w:val="28"/>
          <w:szCs w:val="28"/>
        </w:rPr>
        <w:t>Ахинского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2DF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2416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7C2416">
        <w:rPr>
          <w:rFonts w:ascii="Times New Roman" w:hAnsi="Times New Roman"/>
          <w:sz w:val="28"/>
          <w:szCs w:val="28"/>
        </w:rPr>
        <w:t>Иркутской области</w:t>
      </w:r>
      <w:r w:rsidR="00F21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по тексту – сельское поселение)</w:t>
      </w:r>
      <w:r w:rsidRPr="00262DFE">
        <w:rPr>
          <w:rFonts w:ascii="Times New Roman" w:hAnsi="Times New Roman"/>
          <w:sz w:val="28"/>
          <w:szCs w:val="28"/>
        </w:rPr>
        <w:t>.</w:t>
      </w:r>
    </w:p>
    <w:p w:rsidR="004E240C" w:rsidRPr="00262DFE" w:rsidRDefault="004E240C" w:rsidP="00034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При разработке Прогноза использованы также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годов, разработанные министерством экономического развития Российской Федерации; прогноз показателей инфляции и системы цен до 2030 года; дефляторы по видам экономической деятельности, индексы производителей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годы.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Стратегической целью развития сельского поселения на 20</w:t>
      </w:r>
      <w:r>
        <w:rPr>
          <w:rFonts w:ascii="Times New Roman" w:hAnsi="Times New Roman"/>
          <w:sz w:val="28"/>
          <w:szCs w:val="28"/>
        </w:rPr>
        <w:t>24</w:t>
      </w:r>
      <w:r w:rsidRPr="00262DF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совершенствование системы управления жилищно-коммунальным хозяйством, развитие транспортной инфраструктуры;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совершенствование социального развития;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повышение бюджетной устойчивости, эффективности бюджетных расходов;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сохранение социальной стабильности;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- повышение эффективности деятельности органов местного самоуправления.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Разработка основных параметров развития экономики и социальной сферы района проведена по двум вариантам: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1. Инерционному (вариант 1) – отражающему сложившуюся тенденцию умеренных темпов развития экономики сельского поселения и исходящему из менее благоприятной комбинации внешних и внутренних условий функционирования экономики и социальной сферы, характеризующему появление стагнационных процессов.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 xml:space="preserve">2. Умеренно оптимистическому (вариант 2) – предполагающему улучшение конкурентоспособности в основных сферах экономической </w:t>
      </w:r>
      <w:r w:rsidRPr="00262DFE">
        <w:rPr>
          <w:rFonts w:ascii="Times New Roman" w:hAnsi="Times New Roman"/>
          <w:sz w:val="28"/>
          <w:szCs w:val="28"/>
        </w:rPr>
        <w:lastRenderedPageBreak/>
        <w:t>деятельности, активизацию экономических процессов за счет реализации комплекса мер по стимулированию предпринимательской активности и экономического роста и ориентированному на повышение уровня и стандартов качества жизни населения. Учтены перспективы развития промышленного сектора экономики.</w:t>
      </w:r>
    </w:p>
    <w:p w:rsidR="004E240C" w:rsidRPr="00262DFE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DFE">
        <w:rPr>
          <w:rFonts w:ascii="Times New Roman" w:hAnsi="Times New Roman"/>
          <w:sz w:val="28"/>
          <w:szCs w:val="28"/>
        </w:rPr>
        <w:t>Данный прогноз социально-экономического развития сельского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годы разработан путем уточнения параметров прогноза на 202</w:t>
      </w:r>
      <w:r>
        <w:rPr>
          <w:rFonts w:ascii="Times New Roman" w:hAnsi="Times New Roman"/>
          <w:sz w:val="28"/>
          <w:szCs w:val="28"/>
        </w:rPr>
        <w:t>3</w:t>
      </w:r>
      <w:r w:rsidRPr="00262DF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262DFE">
        <w:rPr>
          <w:rFonts w:ascii="Times New Roman" w:hAnsi="Times New Roman"/>
          <w:sz w:val="28"/>
          <w:szCs w:val="28"/>
        </w:rPr>
        <w:t xml:space="preserve"> годы и добавлением параметров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62DF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262DFE">
        <w:rPr>
          <w:rFonts w:ascii="Times New Roman" w:hAnsi="Times New Roman"/>
          <w:sz w:val="28"/>
          <w:szCs w:val="28"/>
        </w:rPr>
        <w:t xml:space="preserve"> года.</w:t>
      </w:r>
    </w:p>
    <w:p w:rsidR="004E240C" w:rsidRPr="00641F20" w:rsidRDefault="004E240C" w:rsidP="00034084">
      <w:pPr>
        <w:pStyle w:val="21"/>
        <w:tabs>
          <w:tab w:val="left" w:pos="180"/>
        </w:tabs>
        <w:ind w:firstLine="709"/>
        <w:jc w:val="both"/>
        <w:rPr>
          <w:szCs w:val="28"/>
        </w:rPr>
      </w:pPr>
      <w:r w:rsidRPr="00641F20">
        <w:rPr>
          <w:b/>
          <w:szCs w:val="28"/>
        </w:rPr>
        <w:t>Демографические тенденции и уровень жизни населения.</w:t>
      </w:r>
      <w:r w:rsidRPr="00641F20">
        <w:rPr>
          <w:szCs w:val="28"/>
        </w:rPr>
        <w:t xml:space="preserve"> Негативные тенденции демографического развития обусловили формирование устойчивой тенденции старения населения страны.</w:t>
      </w:r>
    </w:p>
    <w:p w:rsidR="004E240C" w:rsidRPr="00641F20" w:rsidRDefault="004E240C" w:rsidP="00034084">
      <w:pPr>
        <w:pStyle w:val="21"/>
        <w:tabs>
          <w:tab w:val="left" w:pos="180"/>
        </w:tabs>
        <w:ind w:firstLine="709"/>
        <w:jc w:val="both"/>
        <w:rPr>
          <w:szCs w:val="28"/>
        </w:rPr>
      </w:pPr>
      <w:r w:rsidRPr="00641F20">
        <w:rPr>
          <w:szCs w:val="28"/>
        </w:rPr>
        <w:t xml:space="preserve">Демографическая ситуация в сельском поселении характеризуется уменьшением численности населения в результате естественной убыли, низким уровнем рождаемости и высоким уровнем смертности. К основным причинам смертности необходимо отнести снижение показателей состояния здоровья населения, низкий уровень жизни значительной части населения поселения, высокий уровень безработицы, что приводит к росту социальных болезней. В </w:t>
      </w:r>
      <w:smartTag w:uri="urn:schemas-microsoft-com:office:smarttags" w:element="metricconverter">
        <w:smartTagPr>
          <w:attr w:name="ProductID" w:val="2022 г"/>
        </w:smartTagPr>
        <w:r w:rsidRPr="00641F20">
          <w:rPr>
            <w:szCs w:val="28"/>
          </w:rPr>
          <w:t>20</w:t>
        </w:r>
        <w:r>
          <w:rPr>
            <w:szCs w:val="28"/>
          </w:rPr>
          <w:t>22</w:t>
        </w:r>
        <w:r w:rsidRPr="00641F20">
          <w:rPr>
            <w:szCs w:val="28"/>
          </w:rPr>
          <w:t xml:space="preserve"> г</w:t>
        </w:r>
      </w:smartTag>
      <w:r w:rsidRPr="00641F20">
        <w:rPr>
          <w:szCs w:val="28"/>
        </w:rPr>
        <w:t xml:space="preserve">. число умерших составило </w:t>
      </w:r>
      <w:r w:rsidRPr="00886F1C">
        <w:rPr>
          <w:szCs w:val="28"/>
        </w:rPr>
        <w:t>8 человека, число родившихся – 4 человек.</w:t>
      </w:r>
      <w:r w:rsidRPr="00641F20">
        <w:rPr>
          <w:szCs w:val="28"/>
        </w:rPr>
        <w:t xml:space="preserve"> За </w:t>
      </w:r>
      <w:smartTag w:uri="urn:schemas-microsoft-com:office:smarttags" w:element="metricconverter">
        <w:smartTagPr>
          <w:attr w:name="ProductID" w:val="2022 г"/>
        </w:smartTagPr>
        <w:r w:rsidRPr="00641F20">
          <w:rPr>
            <w:szCs w:val="28"/>
          </w:rPr>
          <w:t>202</w:t>
        </w:r>
        <w:r>
          <w:rPr>
            <w:szCs w:val="28"/>
          </w:rPr>
          <w:t>2</w:t>
        </w:r>
        <w:r w:rsidRPr="00641F20">
          <w:rPr>
            <w:szCs w:val="28"/>
          </w:rPr>
          <w:t xml:space="preserve"> г</w:t>
        </w:r>
      </w:smartTag>
      <w:r w:rsidRPr="00641F20">
        <w:rPr>
          <w:szCs w:val="28"/>
        </w:rPr>
        <w:t xml:space="preserve">. коэффициент смертности </w:t>
      </w:r>
      <w:r>
        <w:rPr>
          <w:szCs w:val="28"/>
        </w:rPr>
        <w:t>(</w:t>
      </w:r>
      <w:r w:rsidRPr="00641F20">
        <w:rPr>
          <w:szCs w:val="28"/>
        </w:rPr>
        <w:t>на 1000 человек населения</w:t>
      </w:r>
      <w:r>
        <w:rPr>
          <w:szCs w:val="28"/>
        </w:rPr>
        <w:t>)</w:t>
      </w:r>
      <w:r w:rsidRPr="00641F20">
        <w:rPr>
          <w:szCs w:val="28"/>
        </w:rPr>
        <w:t xml:space="preserve"> составил </w:t>
      </w:r>
      <w:r>
        <w:rPr>
          <w:szCs w:val="28"/>
        </w:rPr>
        <w:t>19,2</w:t>
      </w:r>
      <w:r w:rsidRPr="00641F20">
        <w:rPr>
          <w:szCs w:val="28"/>
        </w:rPr>
        <w:t xml:space="preserve">, коэффициент  рождаемости  </w:t>
      </w:r>
      <w:r>
        <w:rPr>
          <w:szCs w:val="28"/>
        </w:rPr>
        <w:t>(</w:t>
      </w:r>
      <w:r w:rsidRPr="00641F20">
        <w:rPr>
          <w:szCs w:val="28"/>
        </w:rPr>
        <w:t>на 1000 человек населения</w:t>
      </w:r>
      <w:r>
        <w:rPr>
          <w:szCs w:val="28"/>
        </w:rPr>
        <w:t>)</w:t>
      </w:r>
      <w:r w:rsidRPr="00641F20">
        <w:rPr>
          <w:szCs w:val="28"/>
        </w:rPr>
        <w:t xml:space="preserve"> –  </w:t>
      </w:r>
      <w:r>
        <w:rPr>
          <w:szCs w:val="28"/>
        </w:rPr>
        <w:t>11,1</w:t>
      </w:r>
      <w:r w:rsidRPr="00641F20">
        <w:rPr>
          <w:szCs w:val="28"/>
        </w:rPr>
        <w:t>.</w:t>
      </w:r>
      <w:r w:rsidRPr="00710945">
        <w:rPr>
          <w:szCs w:val="28"/>
        </w:rPr>
        <w:t xml:space="preserve"> </w:t>
      </w:r>
    </w:p>
    <w:p w:rsidR="004E240C" w:rsidRPr="00641F20" w:rsidRDefault="004E240C" w:rsidP="000340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Умеренно оптимистический вариант развития демографических процессов связывается с успешной реализацией демографических программ по стимулированию рождаемости, национальных проектов.</w:t>
      </w:r>
    </w:p>
    <w:p w:rsidR="004E240C" w:rsidRPr="00641F20" w:rsidRDefault="004E240C" w:rsidP="00034084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 xml:space="preserve">Приоритетными задачами в сфере </w:t>
      </w:r>
      <w:r w:rsidRPr="00641F20">
        <w:rPr>
          <w:rFonts w:ascii="Times New Roman" w:hAnsi="Times New Roman"/>
          <w:bCs/>
          <w:sz w:val="28"/>
          <w:szCs w:val="28"/>
        </w:rPr>
        <w:t>молодежной политики</w:t>
      </w:r>
      <w:r w:rsidRPr="00641F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1F20">
        <w:rPr>
          <w:rFonts w:ascii="Times New Roman" w:hAnsi="Times New Roman"/>
          <w:sz w:val="28"/>
          <w:szCs w:val="28"/>
        </w:rPr>
        <w:t xml:space="preserve">станут: </w:t>
      </w:r>
    </w:p>
    <w:p w:rsidR="004E240C" w:rsidRPr="00641F20" w:rsidRDefault="004E240C" w:rsidP="00034084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</w:p>
    <w:p w:rsidR="004E240C" w:rsidRPr="00641F20" w:rsidRDefault="004E240C" w:rsidP="00034084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формирование здорового образа жизни, экологической культуры, повышение уровня культуры безопасности жизнедеятельности молодежи;</w:t>
      </w:r>
    </w:p>
    <w:p w:rsidR="004E240C" w:rsidRPr="00641F20" w:rsidRDefault="004E240C" w:rsidP="00034084">
      <w:pPr>
        <w:pStyle w:val="4"/>
        <w:tabs>
          <w:tab w:val="left" w:pos="180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создание условий для реализации потенциала молодежи в социально-экономической сфере;</w:t>
      </w:r>
    </w:p>
    <w:p w:rsidR="004E240C" w:rsidRPr="00641F20" w:rsidRDefault="004E240C" w:rsidP="00034084">
      <w:pPr>
        <w:pStyle w:val="4"/>
        <w:tabs>
          <w:tab w:val="left" w:pos="1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4E240C" w:rsidRPr="00641F20" w:rsidRDefault="004E240C" w:rsidP="00034084">
      <w:pPr>
        <w:tabs>
          <w:tab w:val="left" w:pos="1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>К основным причинам смертности необходимо отнести снижение показателей состояния здоровья населения, низкий уровень жизни значительной части населения поселения, высокий уровень безработицы, что приводит к росту социальных болезней.</w:t>
      </w:r>
    </w:p>
    <w:p w:rsidR="004E240C" w:rsidRPr="00641F20" w:rsidRDefault="004E240C" w:rsidP="00034084">
      <w:pPr>
        <w:tabs>
          <w:tab w:val="left" w:pos="1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F20">
        <w:rPr>
          <w:rFonts w:ascii="Times New Roman" w:hAnsi="Times New Roman"/>
          <w:sz w:val="28"/>
          <w:szCs w:val="28"/>
        </w:rPr>
        <w:t xml:space="preserve">Показатель выбытия населения из сельского поселения стабильный. </w:t>
      </w:r>
    </w:p>
    <w:p w:rsidR="004E240C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176">
        <w:rPr>
          <w:rFonts w:ascii="Times New Roman" w:hAnsi="Times New Roman"/>
          <w:b/>
          <w:color w:val="000000"/>
          <w:sz w:val="28"/>
          <w:szCs w:val="28"/>
        </w:rPr>
        <w:t>Сельское хозяйство.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Сельскохозяйственное производство в сельском поселении ведется в рисковых природно-климатических условиях. </w:t>
      </w:r>
      <w:r>
        <w:rPr>
          <w:rFonts w:ascii="Times New Roman" w:hAnsi="Times New Roman"/>
          <w:color w:val="000000"/>
          <w:sz w:val="28"/>
          <w:szCs w:val="28"/>
        </w:rPr>
        <w:t>На 01.01.2023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17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в хозяйствах населения </w:t>
      </w:r>
      <w:r w:rsidRPr="00886F1C">
        <w:rPr>
          <w:rFonts w:ascii="Times New Roman" w:hAnsi="Times New Roman"/>
          <w:sz w:val="28"/>
          <w:szCs w:val="28"/>
        </w:rPr>
        <w:t xml:space="preserve">среднегодовая численность  поголовья составила </w:t>
      </w:r>
      <w:r w:rsidR="00886F1C" w:rsidRPr="00886F1C">
        <w:rPr>
          <w:rFonts w:ascii="Times New Roman" w:hAnsi="Times New Roman"/>
          <w:sz w:val="28"/>
          <w:szCs w:val="28"/>
        </w:rPr>
        <w:t>35</w:t>
      </w:r>
      <w:r w:rsidRPr="00886F1C">
        <w:rPr>
          <w:rFonts w:ascii="Times New Roman" w:hAnsi="Times New Roman"/>
          <w:sz w:val="28"/>
          <w:szCs w:val="28"/>
        </w:rPr>
        <w:t xml:space="preserve">5 голов крупного рогатого скота, свиней – </w:t>
      </w:r>
      <w:r w:rsidR="00886F1C" w:rsidRPr="00886F1C">
        <w:rPr>
          <w:rFonts w:ascii="Times New Roman" w:hAnsi="Times New Roman"/>
          <w:sz w:val="28"/>
          <w:szCs w:val="28"/>
        </w:rPr>
        <w:t>35</w:t>
      </w:r>
      <w:r w:rsidRPr="00886F1C">
        <w:rPr>
          <w:rFonts w:ascii="Times New Roman" w:hAnsi="Times New Roman"/>
          <w:sz w:val="28"/>
          <w:szCs w:val="28"/>
        </w:rPr>
        <w:t xml:space="preserve">, кур – </w:t>
      </w:r>
      <w:r w:rsidR="00886F1C" w:rsidRPr="00886F1C">
        <w:rPr>
          <w:rFonts w:ascii="Times New Roman" w:hAnsi="Times New Roman"/>
          <w:sz w:val="28"/>
          <w:szCs w:val="28"/>
        </w:rPr>
        <w:t>40</w:t>
      </w:r>
      <w:r w:rsidRPr="00886F1C">
        <w:rPr>
          <w:rFonts w:ascii="Times New Roman" w:hAnsi="Times New Roman"/>
          <w:sz w:val="28"/>
          <w:szCs w:val="28"/>
        </w:rPr>
        <w:t>.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Согласно прогнозу производства сельскохозяйственной продукции на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B617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B6176">
        <w:rPr>
          <w:rFonts w:ascii="Times New Roman" w:hAnsi="Times New Roman"/>
          <w:color w:val="000000"/>
          <w:sz w:val="28"/>
          <w:szCs w:val="28"/>
        </w:rPr>
        <w:t xml:space="preserve"> годы по  </w:t>
      </w:r>
      <w:r w:rsidRPr="00EB6176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пессимистическому и оптимистическому варианту предполагается, что поголовье скота и птицы сохранится приблизительно на прежнем уровне. </w:t>
      </w:r>
    </w:p>
    <w:p w:rsidR="004E240C" w:rsidRPr="00A165A5" w:rsidRDefault="004E240C" w:rsidP="0003408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65A5">
        <w:rPr>
          <w:rFonts w:ascii="Times New Roman" w:hAnsi="Times New Roman"/>
          <w:b/>
          <w:sz w:val="28"/>
          <w:szCs w:val="28"/>
        </w:rPr>
        <w:t>Уровень жизни и доходы населения.</w:t>
      </w:r>
      <w:r w:rsidRPr="00A165A5">
        <w:rPr>
          <w:rFonts w:ascii="Times New Roman" w:hAnsi="Times New Roman"/>
          <w:i/>
          <w:sz w:val="28"/>
          <w:szCs w:val="28"/>
        </w:rPr>
        <w:t xml:space="preserve"> </w:t>
      </w:r>
      <w:r w:rsidRPr="00A165A5">
        <w:rPr>
          <w:rFonts w:ascii="Times New Roman" w:hAnsi="Times New Roman"/>
          <w:sz w:val="28"/>
          <w:szCs w:val="28"/>
        </w:rPr>
        <w:t>Процессы формирования и использования доходов населения сельского поселения находят свое выражение в показателях оборота по видам экономической деятельности на душу населения, поступлении в его распоряжение ресурсов в денежной и натуральной формах, получаемых за счет трудовой активности, использовании  имущества, в виде трансфертов, и направление их на удовлетворение личных потребностей, цели производства и накопление. В 202</w:t>
      </w:r>
      <w:r>
        <w:rPr>
          <w:rFonts w:ascii="Times New Roman" w:hAnsi="Times New Roman"/>
          <w:sz w:val="28"/>
          <w:szCs w:val="28"/>
        </w:rPr>
        <w:t>2</w:t>
      </w:r>
      <w:r w:rsidRPr="00A165A5">
        <w:rPr>
          <w:rFonts w:ascii="Times New Roman" w:hAnsi="Times New Roman"/>
          <w:sz w:val="28"/>
          <w:szCs w:val="28"/>
        </w:rPr>
        <w:t xml:space="preserve"> году в структуре доходов населения наибольшую долю занимала оплата труда (</w:t>
      </w:r>
      <w:r>
        <w:rPr>
          <w:rFonts w:ascii="Times New Roman" w:hAnsi="Times New Roman"/>
          <w:sz w:val="28"/>
          <w:szCs w:val="28"/>
        </w:rPr>
        <w:t>91</w:t>
      </w:r>
      <w:r w:rsidRPr="00A165A5">
        <w:rPr>
          <w:rFonts w:ascii="Times New Roman" w:hAnsi="Times New Roman"/>
          <w:sz w:val="28"/>
          <w:szCs w:val="28"/>
        </w:rPr>
        <w:t xml:space="preserve">%), пенсии и социальные выплаты,  пособия и социальная помощь составляет </w:t>
      </w:r>
      <w:r>
        <w:rPr>
          <w:rFonts w:ascii="Times New Roman" w:hAnsi="Times New Roman"/>
          <w:sz w:val="28"/>
          <w:szCs w:val="28"/>
        </w:rPr>
        <w:t>3</w:t>
      </w:r>
      <w:r w:rsidRPr="00A165A5">
        <w:rPr>
          <w:rFonts w:ascii="Times New Roman" w:hAnsi="Times New Roman"/>
          <w:sz w:val="28"/>
          <w:szCs w:val="28"/>
        </w:rPr>
        <w:t xml:space="preserve">%,  </w:t>
      </w:r>
      <w:r>
        <w:rPr>
          <w:rFonts w:ascii="Times New Roman" w:hAnsi="Times New Roman"/>
          <w:sz w:val="28"/>
          <w:szCs w:val="28"/>
        </w:rPr>
        <w:t>6</w:t>
      </w:r>
      <w:r w:rsidRPr="00A165A5">
        <w:rPr>
          <w:rFonts w:ascii="Times New Roman" w:hAnsi="Times New Roman"/>
          <w:sz w:val="28"/>
          <w:szCs w:val="28"/>
        </w:rPr>
        <w:t>% - доходы от предпринимательской деятельности и прочие доходы. В 202</w:t>
      </w:r>
      <w:r>
        <w:rPr>
          <w:rFonts w:ascii="Times New Roman" w:hAnsi="Times New Roman"/>
          <w:sz w:val="28"/>
          <w:szCs w:val="28"/>
        </w:rPr>
        <w:t>4</w:t>
      </w:r>
      <w:r w:rsidRPr="00A165A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165A5">
        <w:rPr>
          <w:rFonts w:ascii="Times New Roman" w:hAnsi="Times New Roman"/>
          <w:sz w:val="28"/>
          <w:szCs w:val="28"/>
        </w:rPr>
        <w:t xml:space="preserve">годах будет происходить увеличение основных источников доходов населения: заработной платы, пособий и пенсий, сохранится деформирование структуры распределения доходов, поэтому задача снижения масштабов бедности остается приоритетной в ближайшие годы. </w:t>
      </w:r>
    </w:p>
    <w:p w:rsidR="004E240C" w:rsidRPr="00A165A5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5A5">
        <w:rPr>
          <w:rFonts w:ascii="Times New Roman" w:hAnsi="Times New Roman"/>
          <w:sz w:val="28"/>
          <w:szCs w:val="28"/>
        </w:rPr>
        <w:t xml:space="preserve">Размеры социальных пенсий, предусмотренных ст. 18 Федерального закона от 15 декабря 2001 года № 166-ФЗ «О государственном пенсионном обеспечении в Российской Федерации», индексируются. Размер коэффициента индексации устанавливается федеральным законом. </w:t>
      </w:r>
    </w:p>
    <w:p w:rsidR="004E240C" w:rsidRPr="00DD18BB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sz w:val="28"/>
          <w:szCs w:val="28"/>
        </w:rPr>
        <w:t>Основные меры по снижению уровня бедности населения в среднесрочной перспективе будут направлены на создание условий для роста доходов населения, в первую очередь, на основе развития занятости населения и повышения заработной платы, а также мер по повышению уровня материального обеспечения пенсионеров и усилению мер социальной поддержки семей с детьми.</w:t>
      </w:r>
    </w:p>
    <w:p w:rsidR="004E240C" w:rsidRPr="00DD18BB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b/>
          <w:sz w:val="28"/>
          <w:szCs w:val="28"/>
        </w:rPr>
        <w:t>Рынок труда и занятость населения.</w:t>
      </w:r>
      <w:r w:rsidRPr="00DD18BB">
        <w:rPr>
          <w:rFonts w:ascii="Times New Roman" w:hAnsi="Times New Roman"/>
          <w:i/>
          <w:sz w:val="28"/>
          <w:szCs w:val="28"/>
        </w:rPr>
        <w:t xml:space="preserve"> </w:t>
      </w:r>
      <w:r w:rsidRPr="00DD18BB">
        <w:rPr>
          <w:rFonts w:ascii="Times New Roman" w:hAnsi="Times New Roman"/>
          <w:sz w:val="28"/>
          <w:szCs w:val="28"/>
        </w:rPr>
        <w:t>Ситуация на рынке труда характеризуется уровнем заработной платы, безработицы, наличием свободных рабочих мест, долей экономически активного населения и трудоспособного населения к общей численности населения, а также половозрастным составом. Сравнительный анализ возрастной структуры трудовых ресурсов сельского поселения позволяет сделать выводы об их незначительном увеличении на прогнозируемый период. Так, численность занятого населения в сельском поселении ежегодно сокращается. Уровень фактической и официально зарегистрированной безработицы останется  высоким. Рост показателя возник в связи введением временных правил,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утвержденных постановлением Правительства РФ от 08 апреля 2020 г. № 460 (упростилась процедура постановки граждан на учет в органах службы занятости, тем самым увеличилось количество безработных граждан).</w:t>
      </w:r>
    </w:p>
    <w:p w:rsidR="004E240C" w:rsidRPr="00DD18BB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sz w:val="28"/>
          <w:szCs w:val="28"/>
        </w:rPr>
        <w:t>Значительное повышение размера страховых взносов во внебюджетные фонды в 202</w:t>
      </w:r>
      <w:r>
        <w:rPr>
          <w:rFonts w:ascii="Times New Roman" w:hAnsi="Times New Roman"/>
          <w:sz w:val="28"/>
          <w:szCs w:val="28"/>
        </w:rPr>
        <w:t>4</w:t>
      </w:r>
      <w:r w:rsidRPr="00DD18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D18BB">
        <w:rPr>
          <w:rFonts w:ascii="Times New Roman" w:hAnsi="Times New Roman"/>
          <w:sz w:val="28"/>
          <w:szCs w:val="28"/>
        </w:rPr>
        <w:t xml:space="preserve"> годы будет сдерживать рост заработной платы.</w:t>
      </w:r>
    </w:p>
    <w:p w:rsidR="007F5A56" w:rsidRDefault="007F5A56" w:rsidP="00034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F5A56" w:rsidRDefault="007F5A56" w:rsidP="00034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E240C" w:rsidRPr="00DD18BB" w:rsidRDefault="004E240C" w:rsidP="00034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DD18BB">
        <w:rPr>
          <w:rFonts w:ascii="Times New Roman CYR" w:hAnsi="Times New Roman CYR" w:cs="Times New Roman CYR"/>
          <w:b/>
          <w:sz w:val="28"/>
          <w:szCs w:val="28"/>
        </w:rPr>
        <w:lastRenderedPageBreak/>
        <w:t>Малое предпринимательство. </w:t>
      </w:r>
    </w:p>
    <w:p w:rsidR="004E240C" w:rsidRPr="00DD18BB" w:rsidRDefault="004E240C" w:rsidP="000340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sz w:val="28"/>
          <w:szCs w:val="28"/>
        </w:rPr>
        <w:t>Развитие малого</w:t>
      </w:r>
      <w:r w:rsidRPr="00DD18BB">
        <w:rPr>
          <w:rFonts w:ascii="Times New Roman" w:hAnsi="Times New Roman"/>
          <w:sz w:val="28"/>
          <w:szCs w:val="28"/>
          <w:lang w:val="en-US"/>
        </w:rPr>
        <w:t> </w:t>
      </w:r>
      <w:r w:rsidRPr="00DD18BB">
        <w:rPr>
          <w:rFonts w:ascii="Times New Roman" w:hAnsi="Times New Roman"/>
          <w:sz w:val="28"/>
          <w:szCs w:val="28"/>
        </w:rPr>
        <w:t>и</w:t>
      </w:r>
      <w:r w:rsidRPr="00DD18BB">
        <w:t> </w:t>
      </w:r>
      <w:r w:rsidRPr="00DD18BB">
        <w:rPr>
          <w:rFonts w:ascii="Times New Roman" w:hAnsi="Times New Roman"/>
          <w:sz w:val="28"/>
          <w:szCs w:val="28"/>
        </w:rPr>
        <w:t>среднего предпринимательства 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 в бюджеты всех уровней. 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4E240C" w:rsidRPr="00DD18BB" w:rsidRDefault="004E240C" w:rsidP="0003408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18BB">
        <w:rPr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8E0E44">
        <w:rPr>
          <w:sz w:val="28"/>
          <w:szCs w:val="28"/>
        </w:rPr>
        <w:t>Эхирит-Булагатском</w:t>
      </w:r>
      <w:proofErr w:type="spellEnd"/>
      <w:r w:rsidRPr="00DD18BB">
        <w:rPr>
          <w:sz w:val="28"/>
          <w:szCs w:val="28"/>
        </w:rPr>
        <w:t xml:space="preserve"> муниципальном районе позволяет создать новые рабочие места, увеличить доходы бюджета за счет налоговых поступлений, повысить доходы населения за счет самостоятельной хозяйственной деятельности.</w:t>
      </w:r>
    </w:p>
    <w:p w:rsidR="004E240C" w:rsidRPr="00DD18BB" w:rsidRDefault="004E240C" w:rsidP="0003408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D18BB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3</w:t>
      </w:r>
      <w:r w:rsidRPr="00DD18BB">
        <w:rPr>
          <w:sz w:val="28"/>
          <w:szCs w:val="28"/>
        </w:rPr>
        <w:t xml:space="preserve"> года, по данным Единого реестра субъектов малого и среднего предпринимательства, на территории сельского поселения осуществляют деятельность</w:t>
      </w:r>
      <w:r w:rsidRPr="00DD18BB">
        <w:t> </w:t>
      </w:r>
      <w:r w:rsidR="008E0E44" w:rsidRPr="00886F1C">
        <w:rPr>
          <w:sz w:val="28"/>
          <w:szCs w:val="28"/>
        </w:rPr>
        <w:t>6</w:t>
      </w:r>
      <w:r w:rsidRPr="00886F1C">
        <w:rPr>
          <w:sz w:val="28"/>
          <w:szCs w:val="28"/>
        </w:rPr>
        <w:t> субъектов</w:t>
      </w:r>
      <w:r w:rsidRPr="00DD18BB">
        <w:rPr>
          <w:sz w:val="28"/>
          <w:szCs w:val="28"/>
        </w:rPr>
        <w:t> малого и</w:t>
      </w:r>
      <w:r w:rsidRPr="00DD18BB">
        <w:rPr>
          <w:lang w:val="en-US"/>
        </w:rPr>
        <w:t> </w:t>
      </w:r>
      <w:r w:rsidRPr="00DD18BB">
        <w:rPr>
          <w:sz w:val="28"/>
          <w:szCs w:val="28"/>
        </w:rPr>
        <w:t>среднего предпринимательства. Основная часть предпринимателей работает в сфере розничной торговли. По сравнению с аналогичным периодом прошлого года количество предпринимателей практически осталось на одном уровне.</w:t>
      </w:r>
      <w:r w:rsidRPr="00DD18BB">
        <w:rPr>
          <w:sz w:val="28"/>
          <w:szCs w:val="28"/>
          <w:shd w:val="clear" w:color="auto" w:fill="FFFFFF"/>
        </w:rPr>
        <w:t xml:space="preserve"> 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4E240C" w:rsidRPr="00DD18BB" w:rsidRDefault="004E240C" w:rsidP="00034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BB">
        <w:rPr>
          <w:rFonts w:ascii="Times New Roman" w:hAnsi="Times New Roman"/>
          <w:b/>
          <w:sz w:val="28"/>
          <w:szCs w:val="28"/>
        </w:rPr>
        <w:t>Развитие социальной сферы.</w:t>
      </w:r>
      <w:r w:rsidRPr="00DD18BB">
        <w:rPr>
          <w:rFonts w:ascii="Times New Roman" w:hAnsi="Times New Roman"/>
          <w:i/>
          <w:sz w:val="28"/>
          <w:szCs w:val="28"/>
        </w:rPr>
        <w:t xml:space="preserve"> </w:t>
      </w:r>
      <w:r w:rsidRPr="00DD18BB">
        <w:rPr>
          <w:rFonts w:ascii="Times New Roman" w:hAnsi="Times New Roman"/>
          <w:sz w:val="28"/>
          <w:szCs w:val="28"/>
        </w:rPr>
        <w:t>Одним из основных приоритетов деятельности органов местного самоуправления в 202</w:t>
      </w:r>
      <w:r>
        <w:rPr>
          <w:rFonts w:ascii="Times New Roman" w:hAnsi="Times New Roman"/>
          <w:sz w:val="28"/>
          <w:szCs w:val="28"/>
        </w:rPr>
        <w:t>4</w:t>
      </w:r>
      <w:r w:rsidRPr="00DD18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DD18BB">
        <w:rPr>
          <w:rFonts w:ascii="Times New Roman" w:hAnsi="Times New Roman"/>
          <w:sz w:val="28"/>
          <w:szCs w:val="28"/>
        </w:rPr>
        <w:t xml:space="preserve"> годы остается реализация эффективной социальной и демографической политики, направленной на обеспечение дальнейшего роста уровня жизни населения, повышение эффективности социальной защиты и социального обслуживания населения. </w:t>
      </w:r>
    </w:p>
    <w:p w:rsidR="004E240C" w:rsidRDefault="004E240C" w:rsidP="00034084">
      <w:pPr>
        <w:sectPr w:rsidR="004E240C" w:rsidSect="00563A8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3680" w:type="dxa"/>
        <w:tblInd w:w="96" w:type="dxa"/>
        <w:tblLook w:val="00A0" w:firstRow="1" w:lastRow="0" w:firstColumn="1" w:lastColumn="0" w:noHBand="0" w:noVBand="0"/>
      </w:tblPr>
      <w:tblGrid>
        <w:gridCol w:w="3200"/>
        <w:gridCol w:w="1950"/>
        <w:gridCol w:w="1169"/>
        <w:gridCol w:w="968"/>
        <w:gridCol w:w="1072"/>
        <w:gridCol w:w="1134"/>
        <w:gridCol w:w="1004"/>
        <w:gridCol w:w="1101"/>
        <w:gridCol w:w="1102"/>
        <w:gridCol w:w="980"/>
      </w:tblGrid>
      <w:tr w:rsidR="004E240C" w:rsidRPr="00DD18BB" w:rsidTr="00034084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bookmarkStart w:id="1" w:name="RANGE!A1:L121"/>
            <w:bookmarkEnd w:id="1"/>
            <w:r w:rsidRPr="00DD18BB">
              <w:rPr>
                <w:color w:val="000000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DD18BB" w:rsidRDefault="004E240C" w:rsidP="004510F1">
            <w:pPr>
              <w:spacing w:after="0" w:line="240" w:lineRule="auto"/>
              <w:rPr>
                <w:color w:val="000000"/>
              </w:rPr>
            </w:pPr>
            <w:r w:rsidRPr="00DD18BB">
              <w:rPr>
                <w:color w:val="000000"/>
              </w:rPr>
              <w:t> </w:t>
            </w:r>
          </w:p>
        </w:tc>
      </w:tr>
    </w:tbl>
    <w:p w:rsidR="004E240C" w:rsidRDefault="004E240C" w:rsidP="004510F1">
      <w:pPr>
        <w:spacing w:after="0" w:line="240" w:lineRule="auto"/>
        <w:rPr>
          <w:rFonts w:cs="Calibri"/>
          <w:color w:val="000000"/>
        </w:rPr>
        <w:sectPr w:rsidR="004E240C" w:rsidSect="0003408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3950" w:type="dxa"/>
        <w:tblInd w:w="108" w:type="dxa"/>
        <w:tblLook w:val="00A0" w:firstRow="1" w:lastRow="0" w:firstColumn="1" w:lastColumn="0" w:noHBand="0" w:noVBand="0"/>
      </w:tblPr>
      <w:tblGrid>
        <w:gridCol w:w="3216"/>
        <w:gridCol w:w="1897"/>
        <w:gridCol w:w="1041"/>
        <w:gridCol w:w="1076"/>
        <w:gridCol w:w="1041"/>
        <w:gridCol w:w="1041"/>
        <w:gridCol w:w="1041"/>
        <w:gridCol w:w="1041"/>
        <w:gridCol w:w="1041"/>
        <w:gridCol w:w="1515"/>
      </w:tblGrid>
      <w:tr w:rsidR="004E240C" w:rsidRPr="007B14A8" w:rsidTr="00034084">
        <w:trPr>
          <w:trHeight w:val="184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5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E240C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  <w:r w:rsidRPr="007B14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постановлением администрации </w:t>
            </w:r>
          </w:p>
          <w:p w:rsidR="004E240C" w:rsidRPr="007B14A8" w:rsidRDefault="008E0E44" w:rsidP="00F21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Ахинского</w:t>
            </w:r>
            <w:proofErr w:type="spellEnd"/>
            <w:r w:rsidR="004E240C" w:rsidRPr="007B1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</w:t>
            </w:r>
            <w:r w:rsidR="004E240C" w:rsidRPr="007B14A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Эхирит-Булагатского</w:t>
            </w:r>
            <w:proofErr w:type="spellEnd"/>
            <w:r w:rsidR="004E240C" w:rsidRPr="007B14A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4E240C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Иркутской области</w:t>
            </w:r>
            <w:r w:rsidR="00F214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30</w:t>
            </w:r>
            <w:r w:rsidR="004E2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14F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E2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.2023 № </w:t>
            </w:r>
            <w:r w:rsidR="00F214FD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034084">
        <w:trPr>
          <w:trHeight w:val="348"/>
        </w:trPr>
        <w:tc>
          <w:tcPr>
            <w:tcW w:w="12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14A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034084">
        <w:trPr>
          <w:trHeight w:val="288"/>
        </w:trPr>
        <w:tc>
          <w:tcPr>
            <w:tcW w:w="124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240C" w:rsidRPr="007B14A8" w:rsidRDefault="004E240C" w:rsidP="008E0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14A8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развития </w:t>
            </w:r>
            <w:proofErr w:type="spellStart"/>
            <w:r w:rsidR="008E0E44">
              <w:rPr>
                <w:rFonts w:ascii="Times New Roman" w:hAnsi="Times New Roman"/>
                <w:sz w:val="28"/>
                <w:szCs w:val="28"/>
              </w:rPr>
              <w:t>Ахинского</w:t>
            </w:r>
            <w:proofErr w:type="spellEnd"/>
            <w:r w:rsidR="008E0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4A8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2024 финансовый год и плановый период 2025 - 2026годы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034084">
        <w:trPr>
          <w:trHeight w:val="972"/>
        </w:trPr>
        <w:tc>
          <w:tcPr>
            <w:tcW w:w="124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cs="Calibri"/>
                <w:color w:val="000000"/>
              </w:rPr>
            </w:pPr>
            <w:r w:rsidRPr="007B14A8">
              <w:rPr>
                <w:rFonts w:cs="Calibri"/>
                <w:color w:val="000000"/>
              </w:rPr>
              <w:t> </w:t>
            </w:r>
          </w:p>
        </w:tc>
      </w:tr>
      <w:tr w:rsidR="004E240C" w:rsidRPr="007B14A8" w:rsidTr="00034084">
        <w:trPr>
          <w:trHeight w:val="30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отчет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прогноз</w:t>
            </w:r>
          </w:p>
        </w:tc>
      </w:tr>
      <w:tr w:rsidR="004E240C" w:rsidRPr="007B14A8" w:rsidTr="00034084">
        <w:trPr>
          <w:trHeight w:val="288"/>
        </w:trPr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4E240C" w:rsidRPr="007B14A8" w:rsidTr="00034084">
        <w:trPr>
          <w:trHeight w:val="288"/>
        </w:trPr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вариант 2</w:t>
            </w:r>
          </w:p>
        </w:tc>
      </w:tr>
      <w:tr w:rsidR="004E240C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4E240C" w:rsidRPr="007B14A8" w:rsidTr="00034084">
        <w:trPr>
          <w:trHeight w:val="55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1. Демографические показатели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40C" w:rsidRPr="007B14A8" w:rsidRDefault="004E240C" w:rsidP="004510F1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240C" w:rsidRPr="007B14A8" w:rsidRDefault="004E240C" w:rsidP="00451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107B" w:rsidRPr="007B14A8" w:rsidTr="00034084">
        <w:trPr>
          <w:trHeight w:val="82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постоянного населения (среднегодовая)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</w:tr>
      <w:tr w:rsidR="0060107B" w:rsidRPr="007B14A8" w:rsidTr="00034084">
        <w:trPr>
          <w:trHeight w:val="864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96,8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99,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</w:t>
            </w:r>
          </w:p>
        </w:tc>
      </w:tr>
      <w:tr w:rsidR="0060107B" w:rsidRPr="007B14A8" w:rsidTr="00034084">
        <w:trPr>
          <w:trHeight w:val="70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рожд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F646F8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0107B" w:rsidRPr="007B14A8" w:rsidTr="00034084">
        <w:trPr>
          <w:trHeight w:val="73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смерт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60107B" w:rsidRPr="007B14A8" w:rsidTr="00034084">
        <w:trPr>
          <w:trHeight w:val="82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Общий коэффициент рождаемости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 на 1000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0107B" w:rsidRPr="007B14A8" w:rsidTr="00034084">
        <w:trPr>
          <w:trHeight w:val="90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Общий коэффициент смертности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 на 1000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60107B" w:rsidRPr="007B14A8" w:rsidTr="00034084">
        <w:trPr>
          <w:trHeight w:val="804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lastRenderedPageBreak/>
              <w:t>Коэффициент естественного прироста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 на 1000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-3,5</w:t>
            </w:r>
          </w:p>
        </w:tc>
      </w:tr>
      <w:tr w:rsidR="0060107B" w:rsidRPr="007B14A8" w:rsidTr="00034084">
        <w:trPr>
          <w:trHeight w:val="876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Коэффициент миграционного прироста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 на     1000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7,1</w:t>
            </w:r>
          </w:p>
        </w:tc>
      </w:tr>
      <w:tr w:rsidR="0060107B" w:rsidRPr="007B14A8" w:rsidTr="00034084">
        <w:trPr>
          <w:trHeight w:val="27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2. Производство товаров и услуг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107B" w:rsidRPr="007B14A8" w:rsidTr="00034084">
        <w:trPr>
          <w:trHeight w:val="24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2.1. Выпуск товаров и услуг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107B" w:rsidRPr="007B14A8" w:rsidTr="00034084">
        <w:trPr>
          <w:trHeight w:val="139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2E2910" w:rsidP="002E2910">
            <w:pPr>
              <w:spacing w:after="0" w:line="240" w:lineRule="auto"/>
              <w:rPr>
                <w:rFonts w:ascii="Times New Roman" w:hAnsi="Times New Roman"/>
              </w:rPr>
            </w:pPr>
            <w:r w:rsidRPr="002E2910">
              <w:rPr>
                <w:rFonts w:ascii="Times New Roman" w:hAnsi="Times New Roman"/>
              </w:rPr>
              <w:t>Выручка от реа</w:t>
            </w:r>
            <w:r>
              <w:rPr>
                <w:rFonts w:ascii="Times New Roman" w:hAnsi="Times New Roman"/>
              </w:rPr>
              <w:t>лизации товаров (работ, услуг)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F214FD" w:rsidP="002E29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</w:t>
            </w:r>
            <w:r w:rsidR="0060107B" w:rsidRPr="007B14A8">
              <w:rPr>
                <w:rFonts w:ascii="Times New Roman" w:hAnsi="Times New Roman"/>
              </w:rPr>
              <w:t xml:space="preserve">. руб.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777A40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777A40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2B64CF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777A40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777A40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777A40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777A40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777A40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07B" w:rsidRPr="007B14A8" w:rsidRDefault="00777A40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60107B" w:rsidRPr="007B14A8" w:rsidTr="00034084">
        <w:trPr>
          <w:trHeight w:val="1464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Индекс физического объема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96,0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2B64CF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2B64CF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2B64CF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2B64CF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2B64CF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2B64CF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2B64CF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96,8</w:t>
            </w:r>
          </w:p>
        </w:tc>
      </w:tr>
      <w:tr w:rsidR="0060107B" w:rsidRPr="007B14A8" w:rsidTr="00034084">
        <w:trPr>
          <w:trHeight w:val="55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5. Денежные доходы и расходы населения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107B" w:rsidRPr="007B14A8" w:rsidRDefault="0060107B" w:rsidP="0060107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107B" w:rsidRPr="007B14A8" w:rsidRDefault="0060107B" w:rsidP="006010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A7BFB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Доходы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млн</w:t>
            </w:r>
            <w:r w:rsidRPr="007B14A8">
              <w:rPr>
                <w:rFonts w:ascii="Times New Roman" w:hAnsi="Times New Roman"/>
              </w:rPr>
              <w:t>.руб</w:t>
            </w:r>
            <w:proofErr w:type="spellEnd"/>
            <w:r w:rsidRPr="007B14A8">
              <w:rPr>
                <w:rFonts w:ascii="Times New Roman" w:hAnsi="Times New Roman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8A7BFB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A7BFB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млн</w:t>
            </w:r>
            <w:r w:rsidRPr="007B14A8">
              <w:rPr>
                <w:rFonts w:ascii="Times New Roman" w:hAnsi="Times New Roman"/>
              </w:rPr>
              <w:t>.руб</w:t>
            </w:r>
            <w:proofErr w:type="spellEnd"/>
            <w:r w:rsidRPr="007B14A8">
              <w:rPr>
                <w:rFonts w:ascii="Times New Roman" w:hAnsi="Times New Roman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8A7BFB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6. Труд и занятость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10CB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0CB" w:rsidRPr="007B14A8" w:rsidRDefault="00D310CB" w:rsidP="00D310C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трудовых ресурсов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0CB" w:rsidRPr="007B14A8" w:rsidRDefault="00D310CB" w:rsidP="00D310C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0CB" w:rsidRPr="007B14A8" w:rsidRDefault="00D310CB" w:rsidP="00D3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0CB" w:rsidRPr="007B14A8" w:rsidRDefault="00D310CB" w:rsidP="00D3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0CB" w:rsidRPr="007B14A8" w:rsidRDefault="00D310CB" w:rsidP="00D3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0CB" w:rsidRPr="007B14A8" w:rsidRDefault="00D310CB" w:rsidP="00D3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0CB" w:rsidRPr="007B14A8" w:rsidRDefault="00D310CB" w:rsidP="00D3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0CB" w:rsidRPr="007B14A8" w:rsidRDefault="00D310CB" w:rsidP="00D3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0CB" w:rsidRPr="007B14A8" w:rsidRDefault="00D310CB" w:rsidP="00D3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0CB" w:rsidRPr="007B14A8" w:rsidRDefault="00D310CB" w:rsidP="00D310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</w:tr>
      <w:tr w:rsidR="008A7BFB" w:rsidRPr="007B14A8" w:rsidTr="00034084">
        <w:trPr>
          <w:trHeight w:val="82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Численность занятых в экономике (среднегодовая)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D310C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D310C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D310C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D310C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D310C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D310C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D310C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D310C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</w:tr>
      <w:tr w:rsidR="008A7BFB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7. Развитие социальной сферы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A7BFB" w:rsidRPr="007B14A8" w:rsidTr="00034084">
        <w:trPr>
          <w:trHeight w:val="8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Численность детей в дошкольных образовательных учреждениях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F43208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A7BFB" w:rsidRPr="007B14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F646F8" w:rsidP="00F4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F646F8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F43208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F646F8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F43208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F646F8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F43208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8A7BFB" w:rsidRPr="007B14A8" w:rsidTr="00034084">
        <w:trPr>
          <w:trHeight w:val="67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Численность учащихся в учреждениях: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</w:tr>
      <w:tr w:rsidR="008A7BFB" w:rsidRPr="007B14A8" w:rsidTr="00034084">
        <w:trPr>
          <w:trHeight w:val="570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lastRenderedPageBreak/>
              <w:t>общеобразовательных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0A05CD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0A05CD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0A05CD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0A05CD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0A05CD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0A05CD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0A05CD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0A05CD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</w:tr>
      <w:tr w:rsidR="008A7BFB" w:rsidRPr="007B14A8" w:rsidTr="00034084">
        <w:trPr>
          <w:trHeight w:val="28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14A8">
              <w:rPr>
                <w:rFonts w:ascii="Times New Roman" w:hAnsi="Times New Roman"/>
                <w:b/>
                <w:bCs/>
              </w:rPr>
              <w:t>Обеспеченность: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441B5" w:rsidRPr="007B14A8" w:rsidTr="00594ECE">
        <w:trPr>
          <w:trHeight w:val="55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B5" w:rsidRPr="007B14A8" w:rsidRDefault="007441B5" w:rsidP="007441B5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средним медицинским персоналом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1B5" w:rsidRPr="007B14A8" w:rsidRDefault="007441B5" w:rsidP="007441B5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1B5" w:rsidRPr="007B14A8" w:rsidRDefault="007441B5" w:rsidP="00744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41B5" w:rsidRDefault="007441B5" w:rsidP="00AA2EE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41B5" w:rsidRDefault="007441B5" w:rsidP="00AA2EE1">
            <w:pPr>
              <w:jc w:val="center"/>
            </w:pPr>
            <w:r w:rsidRPr="00D139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41B5" w:rsidRDefault="007441B5" w:rsidP="00AA2EE1">
            <w:pPr>
              <w:jc w:val="center"/>
            </w:pPr>
            <w:r w:rsidRPr="00D139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41B5" w:rsidRDefault="007441B5" w:rsidP="00AA2EE1">
            <w:pPr>
              <w:jc w:val="center"/>
            </w:pPr>
            <w:r w:rsidRPr="00D139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41B5" w:rsidRDefault="007441B5" w:rsidP="00AA2EE1">
            <w:pPr>
              <w:jc w:val="center"/>
            </w:pPr>
            <w:r w:rsidRPr="00D139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41B5" w:rsidRDefault="007441B5" w:rsidP="00AA2EE1">
            <w:pPr>
              <w:jc w:val="center"/>
            </w:pPr>
            <w:r w:rsidRPr="00D139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41B5" w:rsidRDefault="007441B5" w:rsidP="00AA2EE1">
            <w:pPr>
              <w:jc w:val="center"/>
            </w:pPr>
            <w:r w:rsidRPr="00D1390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A7BFB" w:rsidRPr="007B14A8" w:rsidTr="00034084">
        <w:trPr>
          <w:trHeight w:val="55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общедоступными  библиотеками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BFB" w:rsidRPr="007B14A8" w:rsidRDefault="008A7BFB" w:rsidP="008A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BFB" w:rsidRPr="007B14A8" w:rsidRDefault="008A7BFB" w:rsidP="008A7B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F0FFD" w:rsidRPr="007B14A8" w:rsidTr="00034084">
        <w:trPr>
          <w:trHeight w:val="55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D" w:rsidRPr="007B14A8" w:rsidRDefault="000F0FFD" w:rsidP="000F0FFD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общеобразовательными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D" w:rsidRPr="007B14A8" w:rsidRDefault="000F0FFD" w:rsidP="000F0F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F0FFD" w:rsidRPr="007B14A8" w:rsidTr="00034084">
        <w:trPr>
          <w:trHeight w:val="828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D" w:rsidRPr="007B14A8" w:rsidRDefault="000F0FFD" w:rsidP="000F0FFD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дошкольными образовательными учреждениями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D" w:rsidRPr="007B14A8" w:rsidRDefault="000F0FFD" w:rsidP="000F0F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F0FFD" w:rsidRPr="007B14A8" w:rsidTr="00034084">
        <w:trPr>
          <w:trHeight w:val="552"/>
        </w:trPr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D" w:rsidRPr="007B14A8" w:rsidRDefault="000F0FFD" w:rsidP="000F0FFD">
            <w:pPr>
              <w:spacing w:after="0" w:line="240" w:lineRule="auto"/>
              <w:rPr>
                <w:rFonts w:ascii="Times New Roman" w:hAnsi="Times New Roman"/>
              </w:rPr>
            </w:pPr>
            <w:r w:rsidRPr="007B14A8">
              <w:rPr>
                <w:rFonts w:ascii="Times New Roman" w:hAnsi="Times New Roman"/>
              </w:rPr>
              <w:t>учреждениями культурно-досугового типа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FFD" w:rsidRPr="007B14A8" w:rsidRDefault="000F0FFD" w:rsidP="000F0F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4A8">
              <w:rPr>
                <w:rFonts w:ascii="Times New Roman" w:hAnsi="Times New Roman"/>
              </w:rPr>
              <w:t>учрежд</w:t>
            </w:r>
            <w:proofErr w:type="spellEnd"/>
            <w:r w:rsidRPr="007B1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0FFD" w:rsidRPr="007B14A8" w:rsidRDefault="000F0FFD" w:rsidP="000F0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4A8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4E240C" w:rsidRPr="00680645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Pr="00680645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Default="004E240C" w:rsidP="00034084">
      <w:pPr>
        <w:rPr>
          <w:rFonts w:ascii="Times New Roman" w:hAnsi="Times New Roman"/>
          <w:sz w:val="28"/>
          <w:szCs w:val="28"/>
        </w:rPr>
      </w:pPr>
    </w:p>
    <w:p w:rsidR="004E240C" w:rsidRDefault="004E240C" w:rsidP="004510F1">
      <w:pPr>
        <w:spacing w:after="0" w:line="240" w:lineRule="auto"/>
        <w:rPr>
          <w:color w:val="000000"/>
          <w:lang w:eastAsia="ru-RU"/>
        </w:rPr>
        <w:sectPr w:rsidR="004E240C" w:rsidSect="00034084">
          <w:pgSz w:w="16838" w:h="11906" w:orient="landscape"/>
          <w:pgMar w:top="567" w:right="1134" w:bottom="539" w:left="1134" w:header="709" w:footer="709" w:gutter="0"/>
          <w:cols w:space="708"/>
          <w:docGrid w:linePitch="360"/>
        </w:sectPr>
      </w:pPr>
    </w:p>
    <w:tbl>
      <w:tblPr>
        <w:tblW w:w="13016" w:type="dxa"/>
        <w:tblInd w:w="-1152" w:type="dxa"/>
        <w:tblLook w:val="00A0" w:firstRow="1" w:lastRow="0" w:firstColumn="1" w:lastColumn="0" w:noHBand="0" w:noVBand="0"/>
      </w:tblPr>
      <w:tblGrid>
        <w:gridCol w:w="3547"/>
        <w:gridCol w:w="2680"/>
        <w:gridCol w:w="1174"/>
        <w:gridCol w:w="1113"/>
        <w:gridCol w:w="1138"/>
        <w:gridCol w:w="1037"/>
        <w:gridCol w:w="1144"/>
        <w:gridCol w:w="1183"/>
      </w:tblGrid>
      <w:tr w:rsidR="004E240C" w:rsidRPr="00F3461A" w:rsidTr="00034084">
        <w:trPr>
          <w:trHeight w:val="288"/>
        </w:trPr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034084">
            <w:pPr>
              <w:spacing w:after="0" w:line="240" w:lineRule="auto"/>
              <w:ind w:firstLine="441"/>
              <w:rPr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240C" w:rsidRPr="007017F2" w:rsidRDefault="004E240C" w:rsidP="004510F1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4E240C" w:rsidRDefault="004E240C" w:rsidP="00001F03">
      <w:pPr>
        <w:rPr>
          <w:rFonts w:ascii="Times New Roman" w:hAnsi="Times New Roman"/>
          <w:sz w:val="28"/>
          <w:szCs w:val="28"/>
        </w:rPr>
      </w:pPr>
    </w:p>
    <w:sectPr w:rsidR="004E240C" w:rsidSect="00034084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F7"/>
    <w:multiLevelType w:val="multilevel"/>
    <w:tmpl w:val="317AA0AA"/>
    <w:lvl w:ilvl="0">
      <w:start w:val="1"/>
      <w:numFmt w:val="decimalZero"/>
      <w:lvlText w:val="%1"/>
      <w:lvlJc w:val="left"/>
      <w:pPr>
        <w:tabs>
          <w:tab w:val="num" w:pos="2865"/>
        </w:tabs>
        <w:ind w:left="2865" w:hanging="286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007"/>
        </w:tabs>
        <w:ind w:left="3007" w:hanging="2865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3149"/>
        </w:tabs>
        <w:ind w:left="3149" w:hanging="28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91"/>
        </w:tabs>
        <w:ind w:left="3291" w:hanging="28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33"/>
        </w:tabs>
        <w:ind w:left="3433" w:hanging="28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28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17"/>
        </w:tabs>
        <w:ind w:left="3717" w:hanging="28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9"/>
        </w:tabs>
        <w:ind w:left="3859" w:hanging="28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1"/>
        </w:tabs>
        <w:ind w:left="4001" w:hanging="2865"/>
      </w:pPr>
      <w:rPr>
        <w:rFonts w:cs="Times New Roman" w:hint="default"/>
      </w:rPr>
    </w:lvl>
  </w:abstractNum>
  <w:abstractNum w:abstractNumId="1">
    <w:nsid w:val="76A430A6"/>
    <w:multiLevelType w:val="multilevel"/>
    <w:tmpl w:val="079E876E"/>
    <w:lvl w:ilvl="0">
      <w:start w:val="8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417"/>
        </w:tabs>
        <w:ind w:left="1417" w:hanging="1275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1559"/>
        </w:tabs>
        <w:ind w:left="1559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D73"/>
    <w:rsid w:val="00001F03"/>
    <w:rsid w:val="00030E77"/>
    <w:rsid w:val="00034084"/>
    <w:rsid w:val="00041BB7"/>
    <w:rsid w:val="000658AD"/>
    <w:rsid w:val="0007312B"/>
    <w:rsid w:val="00095462"/>
    <w:rsid w:val="000A05CD"/>
    <w:rsid w:val="000A5B75"/>
    <w:rsid w:val="000A6B77"/>
    <w:rsid w:val="000B0FE8"/>
    <w:rsid w:val="000B255B"/>
    <w:rsid w:val="000C58D3"/>
    <w:rsid w:val="000C70CA"/>
    <w:rsid w:val="000D698A"/>
    <w:rsid w:val="000F0FFD"/>
    <w:rsid w:val="000F6D92"/>
    <w:rsid w:val="00107650"/>
    <w:rsid w:val="00107DCC"/>
    <w:rsid w:val="00111E9C"/>
    <w:rsid w:val="00117254"/>
    <w:rsid w:val="001272A0"/>
    <w:rsid w:val="00133124"/>
    <w:rsid w:val="001349C8"/>
    <w:rsid w:val="001410D1"/>
    <w:rsid w:val="001473D6"/>
    <w:rsid w:val="00151FFE"/>
    <w:rsid w:val="001577C8"/>
    <w:rsid w:val="00163356"/>
    <w:rsid w:val="001706BA"/>
    <w:rsid w:val="00175F7D"/>
    <w:rsid w:val="00184299"/>
    <w:rsid w:val="00184710"/>
    <w:rsid w:val="00192909"/>
    <w:rsid w:val="0019603D"/>
    <w:rsid w:val="001B7EAD"/>
    <w:rsid w:val="001D0958"/>
    <w:rsid w:val="001E6C25"/>
    <w:rsid w:val="001F6245"/>
    <w:rsid w:val="0021132C"/>
    <w:rsid w:val="0021395F"/>
    <w:rsid w:val="0023257E"/>
    <w:rsid w:val="00232B71"/>
    <w:rsid w:val="00254A39"/>
    <w:rsid w:val="00257DDF"/>
    <w:rsid w:val="00262132"/>
    <w:rsid w:val="00262DFE"/>
    <w:rsid w:val="00263D02"/>
    <w:rsid w:val="00263EB4"/>
    <w:rsid w:val="00281232"/>
    <w:rsid w:val="002B64CF"/>
    <w:rsid w:val="002D7EEB"/>
    <w:rsid w:val="002E1876"/>
    <w:rsid w:val="002E2910"/>
    <w:rsid w:val="002F36F0"/>
    <w:rsid w:val="0030219A"/>
    <w:rsid w:val="003264B1"/>
    <w:rsid w:val="00326B52"/>
    <w:rsid w:val="00351179"/>
    <w:rsid w:val="003540A8"/>
    <w:rsid w:val="003574D2"/>
    <w:rsid w:val="00357993"/>
    <w:rsid w:val="003644AB"/>
    <w:rsid w:val="0037724F"/>
    <w:rsid w:val="00383FEC"/>
    <w:rsid w:val="003853C6"/>
    <w:rsid w:val="003875B0"/>
    <w:rsid w:val="003A3E62"/>
    <w:rsid w:val="003A6B67"/>
    <w:rsid w:val="003B43EB"/>
    <w:rsid w:val="003C0484"/>
    <w:rsid w:val="003E08FE"/>
    <w:rsid w:val="003E4B66"/>
    <w:rsid w:val="003F67FD"/>
    <w:rsid w:val="00405094"/>
    <w:rsid w:val="0040772C"/>
    <w:rsid w:val="00435C82"/>
    <w:rsid w:val="004510F1"/>
    <w:rsid w:val="00455EEA"/>
    <w:rsid w:val="004638B1"/>
    <w:rsid w:val="004653F1"/>
    <w:rsid w:val="00476D00"/>
    <w:rsid w:val="00486485"/>
    <w:rsid w:val="00487052"/>
    <w:rsid w:val="00492216"/>
    <w:rsid w:val="00492BF3"/>
    <w:rsid w:val="0049668A"/>
    <w:rsid w:val="004A09BE"/>
    <w:rsid w:val="004D2FB8"/>
    <w:rsid w:val="004E240C"/>
    <w:rsid w:val="004F31A3"/>
    <w:rsid w:val="005047E3"/>
    <w:rsid w:val="00510B6A"/>
    <w:rsid w:val="00532FF7"/>
    <w:rsid w:val="00534D3B"/>
    <w:rsid w:val="005376EF"/>
    <w:rsid w:val="00563A87"/>
    <w:rsid w:val="00571517"/>
    <w:rsid w:val="00573426"/>
    <w:rsid w:val="00587398"/>
    <w:rsid w:val="0059101C"/>
    <w:rsid w:val="005967AD"/>
    <w:rsid w:val="005B5AE1"/>
    <w:rsid w:val="005D16B5"/>
    <w:rsid w:val="005D2A7E"/>
    <w:rsid w:val="005E0730"/>
    <w:rsid w:val="005F5236"/>
    <w:rsid w:val="0060107B"/>
    <w:rsid w:val="0060699B"/>
    <w:rsid w:val="00606CBA"/>
    <w:rsid w:val="00617809"/>
    <w:rsid w:val="00617D73"/>
    <w:rsid w:val="00630BD5"/>
    <w:rsid w:val="006406D8"/>
    <w:rsid w:val="00641F20"/>
    <w:rsid w:val="0064301E"/>
    <w:rsid w:val="00670C94"/>
    <w:rsid w:val="00670E16"/>
    <w:rsid w:val="00672390"/>
    <w:rsid w:val="00680645"/>
    <w:rsid w:val="006C0F45"/>
    <w:rsid w:val="006C505D"/>
    <w:rsid w:val="006D105F"/>
    <w:rsid w:val="006D3C0F"/>
    <w:rsid w:val="006F2522"/>
    <w:rsid w:val="007017F2"/>
    <w:rsid w:val="00710945"/>
    <w:rsid w:val="00727000"/>
    <w:rsid w:val="00736EA6"/>
    <w:rsid w:val="00741385"/>
    <w:rsid w:val="007441B5"/>
    <w:rsid w:val="00777A40"/>
    <w:rsid w:val="00786ED7"/>
    <w:rsid w:val="007A422D"/>
    <w:rsid w:val="007A4A42"/>
    <w:rsid w:val="007B14A8"/>
    <w:rsid w:val="007C2416"/>
    <w:rsid w:val="007C7854"/>
    <w:rsid w:val="007D563E"/>
    <w:rsid w:val="007D687E"/>
    <w:rsid w:val="007E2918"/>
    <w:rsid w:val="007E2F7F"/>
    <w:rsid w:val="007F5A56"/>
    <w:rsid w:val="007F7B58"/>
    <w:rsid w:val="00807912"/>
    <w:rsid w:val="00811370"/>
    <w:rsid w:val="00840DF6"/>
    <w:rsid w:val="008659D9"/>
    <w:rsid w:val="00866C0E"/>
    <w:rsid w:val="00886F1C"/>
    <w:rsid w:val="008914D8"/>
    <w:rsid w:val="008A7BFB"/>
    <w:rsid w:val="008B66E8"/>
    <w:rsid w:val="008B69B1"/>
    <w:rsid w:val="008C45D8"/>
    <w:rsid w:val="008E0E44"/>
    <w:rsid w:val="008F1DE1"/>
    <w:rsid w:val="00900B77"/>
    <w:rsid w:val="00924A80"/>
    <w:rsid w:val="00935EAA"/>
    <w:rsid w:val="00944A8A"/>
    <w:rsid w:val="00952AD0"/>
    <w:rsid w:val="009623E9"/>
    <w:rsid w:val="00965E81"/>
    <w:rsid w:val="00971BFF"/>
    <w:rsid w:val="00975699"/>
    <w:rsid w:val="00991C66"/>
    <w:rsid w:val="009C211A"/>
    <w:rsid w:val="009E0498"/>
    <w:rsid w:val="00A15E78"/>
    <w:rsid w:val="00A165A5"/>
    <w:rsid w:val="00A41C4A"/>
    <w:rsid w:val="00A50E89"/>
    <w:rsid w:val="00A7153E"/>
    <w:rsid w:val="00A8045D"/>
    <w:rsid w:val="00A855A7"/>
    <w:rsid w:val="00A96CA1"/>
    <w:rsid w:val="00AA23AB"/>
    <w:rsid w:val="00AA25FB"/>
    <w:rsid w:val="00AA2EE1"/>
    <w:rsid w:val="00AD4C3A"/>
    <w:rsid w:val="00AF4629"/>
    <w:rsid w:val="00B1080A"/>
    <w:rsid w:val="00B14432"/>
    <w:rsid w:val="00B218F5"/>
    <w:rsid w:val="00B27A73"/>
    <w:rsid w:val="00B41D8A"/>
    <w:rsid w:val="00B45473"/>
    <w:rsid w:val="00B4773C"/>
    <w:rsid w:val="00B61C01"/>
    <w:rsid w:val="00B673AF"/>
    <w:rsid w:val="00B755AE"/>
    <w:rsid w:val="00B80564"/>
    <w:rsid w:val="00B9589A"/>
    <w:rsid w:val="00BB1525"/>
    <w:rsid w:val="00BB6C05"/>
    <w:rsid w:val="00BC6515"/>
    <w:rsid w:val="00BE0A7F"/>
    <w:rsid w:val="00BF28B0"/>
    <w:rsid w:val="00C12E01"/>
    <w:rsid w:val="00C35EA7"/>
    <w:rsid w:val="00C64096"/>
    <w:rsid w:val="00C67242"/>
    <w:rsid w:val="00C726BA"/>
    <w:rsid w:val="00C751B2"/>
    <w:rsid w:val="00C90ACD"/>
    <w:rsid w:val="00C969BA"/>
    <w:rsid w:val="00CA1CF2"/>
    <w:rsid w:val="00CA3346"/>
    <w:rsid w:val="00CA4115"/>
    <w:rsid w:val="00CA7A48"/>
    <w:rsid w:val="00CB10DC"/>
    <w:rsid w:val="00CC010A"/>
    <w:rsid w:val="00CC1CC6"/>
    <w:rsid w:val="00CC3495"/>
    <w:rsid w:val="00CD0D6F"/>
    <w:rsid w:val="00CF50E7"/>
    <w:rsid w:val="00D01A5F"/>
    <w:rsid w:val="00D06852"/>
    <w:rsid w:val="00D167C0"/>
    <w:rsid w:val="00D16F3A"/>
    <w:rsid w:val="00D21284"/>
    <w:rsid w:val="00D21340"/>
    <w:rsid w:val="00D310CB"/>
    <w:rsid w:val="00D32359"/>
    <w:rsid w:val="00D37D5A"/>
    <w:rsid w:val="00D40B35"/>
    <w:rsid w:val="00D8458B"/>
    <w:rsid w:val="00D9158B"/>
    <w:rsid w:val="00D922BC"/>
    <w:rsid w:val="00D92902"/>
    <w:rsid w:val="00D94B35"/>
    <w:rsid w:val="00DC5C42"/>
    <w:rsid w:val="00DD18BB"/>
    <w:rsid w:val="00DF10ED"/>
    <w:rsid w:val="00DF514F"/>
    <w:rsid w:val="00E00965"/>
    <w:rsid w:val="00E057DC"/>
    <w:rsid w:val="00E10261"/>
    <w:rsid w:val="00E25B2D"/>
    <w:rsid w:val="00E273F9"/>
    <w:rsid w:val="00E30AE7"/>
    <w:rsid w:val="00E32F30"/>
    <w:rsid w:val="00E4273D"/>
    <w:rsid w:val="00E64206"/>
    <w:rsid w:val="00E65FBC"/>
    <w:rsid w:val="00E86232"/>
    <w:rsid w:val="00E97470"/>
    <w:rsid w:val="00EA3CAF"/>
    <w:rsid w:val="00EB6176"/>
    <w:rsid w:val="00EF7574"/>
    <w:rsid w:val="00F04254"/>
    <w:rsid w:val="00F2146E"/>
    <w:rsid w:val="00F214FD"/>
    <w:rsid w:val="00F23C9A"/>
    <w:rsid w:val="00F32EE8"/>
    <w:rsid w:val="00F3461A"/>
    <w:rsid w:val="00F3598D"/>
    <w:rsid w:val="00F43208"/>
    <w:rsid w:val="00F522AF"/>
    <w:rsid w:val="00F646F8"/>
    <w:rsid w:val="00F64BAA"/>
    <w:rsid w:val="00F75D39"/>
    <w:rsid w:val="00FB2689"/>
    <w:rsid w:val="00FB4A9E"/>
    <w:rsid w:val="00FC0F4A"/>
    <w:rsid w:val="00FD054F"/>
    <w:rsid w:val="00FD099C"/>
    <w:rsid w:val="00FD2534"/>
    <w:rsid w:val="00FD413C"/>
    <w:rsid w:val="00FD795B"/>
    <w:rsid w:val="00FE2198"/>
    <w:rsid w:val="00FE30F4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49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C3495"/>
    <w:rPr>
      <w:rFonts w:ascii="Tahoma" w:hAnsi="Tahoma"/>
      <w:sz w:val="16"/>
    </w:rPr>
  </w:style>
  <w:style w:type="paragraph" w:styleId="a5">
    <w:name w:val="Body Text"/>
    <w:aliases w:val="bt"/>
    <w:basedOn w:val="a"/>
    <w:link w:val="a6"/>
    <w:uiPriority w:val="99"/>
    <w:rsid w:val="0030219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bt Char"/>
    <w:uiPriority w:val="99"/>
    <w:semiHidden/>
    <w:locked/>
    <w:rsid w:val="00D01A5F"/>
    <w:rPr>
      <w:lang w:eastAsia="en-US"/>
    </w:rPr>
  </w:style>
  <w:style w:type="character" w:customStyle="1" w:styleId="a6">
    <w:name w:val="Основной текст Знак"/>
    <w:aliases w:val="bt Знак"/>
    <w:link w:val="a5"/>
    <w:uiPriority w:val="99"/>
    <w:locked/>
    <w:rsid w:val="0030219A"/>
  </w:style>
  <w:style w:type="character" w:styleId="a7">
    <w:name w:val="Hyperlink"/>
    <w:uiPriority w:val="99"/>
    <w:rsid w:val="008914D8"/>
    <w:rPr>
      <w:rFonts w:cs="Times New Roman"/>
      <w:color w:val="0000FF"/>
      <w:u w:val="single"/>
    </w:rPr>
  </w:style>
  <w:style w:type="character" w:customStyle="1" w:styleId="bt">
    <w:name w:val="bt Знак Знак"/>
    <w:uiPriority w:val="99"/>
    <w:locked/>
    <w:rsid w:val="008914D8"/>
    <w:rPr>
      <w:rFonts w:ascii="Times New Roman" w:hAnsi="Times New Roman"/>
      <w:sz w:val="20"/>
    </w:rPr>
  </w:style>
  <w:style w:type="character" w:styleId="a8">
    <w:name w:val="FollowedHyperlink"/>
    <w:uiPriority w:val="99"/>
    <w:rsid w:val="008914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8914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8914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891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891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891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891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8914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1">
    <w:name w:val="Знак Знак1"/>
    <w:uiPriority w:val="99"/>
    <w:semiHidden/>
    <w:rsid w:val="008914D8"/>
    <w:rPr>
      <w:rFonts w:ascii="Tahoma" w:hAnsi="Tahoma"/>
      <w:sz w:val="16"/>
    </w:rPr>
  </w:style>
  <w:style w:type="paragraph" w:customStyle="1" w:styleId="21">
    <w:name w:val="Основной текст 21"/>
    <w:basedOn w:val="a"/>
    <w:uiPriority w:val="99"/>
    <w:rsid w:val="008914D8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10">
    <w:name w:val="Абзац списка1"/>
    <w:basedOn w:val="a"/>
    <w:uiPriority w:val="99"/>
    <w:rsid w:val="008914D8"/>
    <w:pPr>
      <w:spacing w:after="160" w:line="259" w:lineRule="auto"/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rsid w:val="008914D8"/>
    <w:pPr>
      <w:spacing w:after="120"/>
      <w:ind w:left="283"/>
    </w:pPr>
    <w:rPr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658AD"/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8914D8"/>
    <w:rPr>
      <w:rFonts w:ascii="Calibri" w:hAnsi="Calibri"/>
      <w:sz w:val="22"/>
      <w:lang w:val="ru-RU" w:eastAsia="ru-RU"/>
    </w:rPr>
  </w:style>
  <w:style w:type="paragraph" w:customStyle="1" w:styleId="2">
    <w:name w:val="сновной текст с отступом 2"/>
    <w:basedOn w:val="a"/>
    <w:uiPriority w:val="99"/>
    <w:rsid w:val="008914D8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rsid w:val="00891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CA1CF2"/>
    <w:rPr>
      <w:sz w:val="22"/>
      <w:szCs w:val="22"/>
      <w:lang w:eastAsia="en-US"/>
    </w:rPr>
  </w:style>
  <w:style w:type="character" w:customStyle="1" w:styleId="11">
    <w:name w:val="Знак Знак11"/>
    <w:uiPriority w:val="99"/>
    <w:semiHidden/>
    <w:rsid w:val="00EA3CAF"/>
    <w:rPr>
      <w:rFonts w:ascii="Tahoma" w:hAnsi="Tahoma"/>
      <w:sz w:val="16"/>
    </w:rPr>
  </w:style>
  <w:style w:type="paragraph" w:customStyle="1" w:styleId="20">
    <w:name w:val="Абзац списка2"/>
    <w:basedOn w:val="a"/>
    <w:uiPriority w:val="99"/>
    <w:rsid w:val="00EA3CAF"/>
    <w:pPr>
      <w:spacing w:after="160" w:line="259" w:lineRule="auto"/>
      <w:ind w:left="720"/>
      <w:contextualSpacing/>
    </w:pPr>
  </w:style>
  <w:style w:type="character" w:customStyle="1" w:styleId="ad">
    <w:name w:val="Знак Знак"/>
    <w:uiPriority w:val="99"/>
    <w:semiHidden/>
    <w:rsid w:val="00EA3CAF"/>
    <w:rPr>
      <w:sz w:val="22"/>
    </w:rPr>
  </w:style>
  <w:style w:type="character" w:customStyle="1" w:styleId="12">
    <w:name w:val="Знак Знак12"/>
    <w:uiPriority w:val="99"/>
    <w:semiHidden/>
    <w:rsid w:val="00163356"/>
    <w:rPr>
      <w:rFonts w:ascii="Tahoma" w:hAnsi="Tahoma"/>
      <w:sz w:val="16"/>
    </w:rPr>
  </w:style>
  <w:style w:type="character" w:customStyle="1" w:styleId="22">
    <w:name w:val="Знак Знак2"/>
    <w:uiPriority w:val="99"/>
    <w:semiHidden/>
    <w:rsid w:val="00163356"/>
    <w:rPr>
      <w:rFonts w:ascii="Calibri" w:hAnsi="Calibri"/>
      <w:sz w:val="22"/>
    </w:rPr>
  </w:style>
  <w:style w:type="character" w:customStyle="1" w:styleId="13">
    <w:name w:val="Знак Знак13"/>
    <w:uiPriority w:val="99"/>
    <w:semiHidden/>
    <w:rsid w:val="00001F03"/>
    <w:rPr>
      <w:rFonts w:ascii="Tahoma" w:hAnsi="Tahoma"/>
      <w:sz w:val="16"/>
    </w:rPr>
  </w:style>
  <w:style w:type="paragraph" w:customStyle="1" w:styleId="3">
    <w:name w:val="Абзац списка3"/>
    <w:basedOn w:val="a"/>
    <w:uiPriority w:val="99"/>
    <w:rsid w:val="00001F03"/>
    <w:pPr>
      <w:spacing w:after="160" w:line="259" w:lineRule="auto"/>
      <w:ind w:left="720"/>
      <w:contextualSpacing/>
    </w:pPr>
  </w:style>
  <w:style w:type="character" w:customStyle="1" w:styleId="30">
    <w:name w:val="Знак Знак3"/>
    <w:uiPriority w:val="99"/>
    <w:semiHidden/>
    <w:rsid w:val="00001F03"/>
    <w:rPr>
      <w:sz w:val="22"/>
    </w:rPr>
  </w:style>
  <w:style w:type="paragraph" w:customStyle="1" w:styleId="4">
    <w:name w:val="Абзац списка4"/>
    <w:basedOn w:val="a"/>
    <w:uiPriority w:val="99"/>
    <w:rsid w:val="00A41C4A"/>
    <w:pPr>
      <w:spacing w:after="160" w:line="259" w:lineRule="auto"/>
      <w:ind w:left="720"/>
      <w:contextualSpacing/>
    </w:pPr>
  </w:style>
  <w:style w:type="character" w:customStyle="1" w:styleId="14">
    <w:name w:val="Знак Знак14"/>
    <w:uiPriority w:val="99"/>
    <w:semiHidden/>
    <w:rsid w:val="00034084"/>
    <w:rPr>
      <w:rFonts w:ascii="Tahoma" w:hAnsi="Tahoma"/>
      <w:sz w:val="16"/>
    </w:rPr>
  </w:style>
  <w:style w:type="character" w:customStyle="1" w:styleId="40">
    <w:name w:val="Знак Знак4"/>
    <w:uiPriority w:val="99"/>
    <w:semiHidden/>
    <w:rsid w:val="00034084"/>
    <w:rPr>
      <w:sz w:val="22"/>
    </w:rPr>
  </w:style>
  <w:style w:type="paragraph" w:styleId="ae">
    <w:name w:val="Subtitle"/>
    <w:basedOn w:val="a"/>
    <w:link w:val="af"/>
    <w:uiPriority w:val="99"/>
    <w:qFormat/>
    <w:locked/>
    <w:rsid w:val="00E273F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f">
    <w:name w:val="Подзаголовок Знак"/>
    <w:link w:val="ae"/>
    <w:uiPriority w:val="99"/>
    <w:rsid w:val="00E273F9"/>
    <w:rPr>
      <w:rFonts w:ascii="Arial" w:eastAsia="Times New Roman" w:hAnsi="Arial" w:cs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7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560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7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795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560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8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1</cp:lastModifiedBy>
  <cp:revision>38</cp:revision>
  <cp:lastPrinted>2023-11-12T02:23:00Z</cp:lastPrinted>
  <dcterms:created xsi:type="dcterms:W3CDTF">2023-07-14T06:48:00Z</dcterms:created>
  <dcterms:modified xsi:type="dcterms:W3CDTF">2023-11-13T03:02:00Z</dcterms:modified>
</cp:coreProperties>
</file>