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6C" w:rsidRPr="00A14B6C" w:rsidRDefault="00A14B6C" w:rsidP="00A14B6C">
      <w:pPr>
        <w:widowControl/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В 2022 году государство планирует проводить различные направления господдержки бизнеса во многих секторах экономики и производства. Некоторые из них уже приняты, другие — пока обсуждаются.</w:t>
      </w:r>
    </w:p>
    <w:p w:rsidR="00A14B6C" w:rsidRPr="00A14B6C" w:rsidRDefault="00A14B6C" w:rsidP="00A14B6C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Roboto" w:eastAsia="Times New Roman" w:hAnsi="Roboto" w:cs="Times New Roman"/>
          <w:b/>
          <w:bCs/>
          <w:color w:val="414141"/>
          <w:spacing w:val="6"/>
          <w:sz w:val="36"/>
          <w:szCs w:val="36"/>
          <w:lang w:bidi="ar-SA"/>
        </w:rPr>
      </w:pPr>
      <w:bookmarkStart w:id="0" w:name="anchor-5"/>
      <w:bookmarkEnd w:id="0"/>
      <w:r w:rsidRPr="00A14B6C">
        <w:rPr>
          <w:rFonts w:ascii="Roboto" w:eastAsia="Times New Roman" w:hAnsi="Roboto" w:cs="Times New Roman"/>
          <w:b/>
          <w:bCs/>
          <w:color w:val="414141"/>
          <w:spacing w:val="6"/>
          <w:sz w:val="36"/>
          <w:szCs w:val="36"/>
          <w:lang w:bidi="ar-SA"/>
        </w:rPr>
        <w:t>Господдержка в сфере сельского хозяйства</w:t>
      </w:r>
    </w:p>
    <w:p w:rsidR="00A14B6C" w:rsidRPr="00A14B6C" w:rsidRDefault="00A14B6C" w:rsidP="00A14B6C">
      <w:pPr>
        <w:widowControl/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В сфере сельского хозяйства планируются такие меры господдержки:</w:t>
      </w:r>
    </w:p>
    <w:p w:rsidR="00A14B6C" w:rsidRPr="00A14B6C" w:rsidRDefault="00A14B6C" w:rsidP="00A14B6C">
      <w:pPr>
        <w:widowControl/>
        <w:numPr>
          <w:ilvl w:val="0"/>
          <w:numId w:val="7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Полугодовая отсрочка платежей по льготным инвестиционным кредитам, срок договоров по которым истекает в 2022 году. Правительство РФ ввело эту меру, а срок ее окончания — вторая половина 2023 года.</w:t>
      </w:r>
    </w:p>
    <w:p w:rsidR="00A14B6C" w:rsidRPr="00A14B6C" w:rsidRDefault="00A14B6C" w:rsidP="00A14B6C">
      <w:pPr>
        <w:widowControl/>
        <w:numPr>
          <w:ilvl w:val="0"/>
          <w:numId w:val="7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Продление на год краткосрочных льготных займов, срок по которым истекает в 2022 году. Правительство РФ ввело эту меру, а срок ее окончания не установлен.</w:t>
      </w:r>
    </w:p>
    <w:p w:rsidR="00A14B6C" w:rsidRPr="00A14B6C" w:rsidRDefault="00A14B6C" w:rsidP="00A14B6C">
      <w:pPr>
        <w:widowControl/>
        <w:numPr>
          <w:ilvl w:val="0"/>
          <w:numId w:val="7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Отсрочка платежа по льготным инвестиционным кредитам со сроком договоров до конца 2022 года. Правительство РФ подготовило эту меру, а срок ее окончания — до конца 2022 года.</w:t>
      </w:r>
    </w:p>
    <w:p w:rsidR="00A14B6C" w:rsidRPr="00A14B6C" w:rsidRDefault="00A14B6C" w:rsidP="00A14B6C">
      <w:pPr>
        <w:widowControl/>
        <w:numPr>
          <w:ilvl w:val="0"/>
          <w:numId w:val="7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Продление краткосрочного льготного займа на 1 год. Правительство РФ подготовило эту меру, а срок ее окончания не определен.</w:t>
      </w:r>
    </w:p>
    <w:p w:rsidR="00A14B6C" w:rsidRPr="00A14B6C" w:rsidRDefault="00A14B6C" w:rsidP="00A14B6C">
      <w:pPr>
        <w:widowControl/>
        <w:numPr>
          <w:ilvl w:val="0"/>
          <w:numId w:val="7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 xml:space="preserve">Финансирование льготной сельхозтехники через </w:t>
      </w:r>
      <w:proofErr w:type="spellStart"/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агролизинг</w:t>
      </w:r>
      <w:proofErr w:type="spellEnd"/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. Правительство РФ подготовило эту меру, а срок ее окончания не определен.</w:t>
      </w:r>
    </w:p>
    <w:p w:rsidR="00A14B6C" w:rsidRPr="00A14B6C" w:rsidRDefault="00A14B6C" w:rsidP="00A14B6C">
      <w:pPr>
        <w:widowControl/>
        <w:numPr>
          <w:ilvl w:val="0"/>
          <w:numId w:val="7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Льготное кредитование сельхозпроизводителей. Правительство РФ планирует эту меру, но она пока не рассматривается Госдумой.</w:t>
      </w:r>
    </w:p>
    <w:p w:rsidR="00A14B6C" w:rsidRPr="00A14B6C" w:rsidRDefault="00A14B6C" w:rsidP="00A14B6C">
      <w:pPr>
        <w:widowControl/>
        <w:numPr>
          <w:ilvl w:val="0"/>
          <w:numId w:val="7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 xml:space="preserve">Предоставление производителям и переработчикам сельхозпродукции займа по 5% ставке (в том числе 8 тыс. ранее взятых кредитов). </w:t>
      </w:r>
      <w:proofErr w:type="spellStart"/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Кабмин</w:t>
      </w:r>
      <w:proofErr w:type="spellEnd"/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 xml:space="preserve"> осуществляет эту меру до 31 декабря 2022 года.</w:t>
      </w:r>
    </w:p>
    <w:p w:rsidR="00A14B6C" w:rsidRDefault="00A14B6C" w:rsidP="00A14B6C">
      <w:pPr>
        <w:widowControl/>
        <w:numPr>
          <w:ilvl w:val="0"/>
          <w:numId w:val="7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Субсидии льготных кредитов для посевных работ. Правительство РФ подготовило эту меру, а срок ее окончания не определен.</w:t>
      </w:r>
    </w:p>
    <w:p w:rsidR="00A14B6C" w:rsidRDefault="00A14B6C" w:rsidP="00A14B6C">
      <w:pPr>
        <w:widowControl/>
        <w:shd w:val="clear" w:color="auto" w:fill="FFFFFF"/>
        <w:spacing w:before="100" w:beforeAutospacing="1" w:after="150"/>
        <w:ind w:left="72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</w:p>
    <w:p w:rsidR="00A14B6C" w:rsidRDefault="00A14B6C" w:rsidP="00A14B6C">
      <w:pPr>
        <w:widowControl/>
        <w:shd w:val="clear" w:color="auto" w:fill="FFFFFF"/>
        <w:spacing w:before="100" w:beforeAutospacing="1" w:after="150"/>
        <w:ind w:left="72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</w:p>
    <w:p w:rsidR="00A14B6C" w:rsidRDefault="00A14B6C" w:rsidP="00A14B6C">
      <w:pPr>
        <w:widowControl/>
        <w:shd w:val="clear" w:color="auto" w:fill="FFFFFF"/>
        <w:spacing w:before="100" w:beforeAutospacing="1" w:after="150"/>
        <w:ind w:left="72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</w:p>
    <w:p w:rsidR="00A14B6C" w:rsidRDefault="00A14B6C" w:rsidP="00A14B6C">
      <w:pPr>
        <w:widowControl/>
        <w:shd w:val="clear" w:color="auto" w:fill="FFFFFF"/>
        <w:spacing w:before="100" w:beforeAutospacing="1" w:after="150"/>
        <w:ind w:left="72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</w:p>
    <w:p w:rsidR="00A14B6C" w:rsidRDefault="00A14B6C" w:rsidP="00A14B6C">
      <w:pPr>
        <w:widowControl/>
        <w:shd w:val="clear" w:color="auto" w:fill="FFFFFF"/>
        <w:spacing w:before="100" w:beforeAutospacing="1" w:after="150"/>
        <w:ind w:left="72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</w:p>
    <w:p w:rsidR="00A14B6C" w:rsidRDefault="00A14B6C" w:rsidP="00A14B6C">
      <w:pPr>
        <w:widowControl/>
        <w:shd w:val="clear" w:color="auto" w:fill="FFFFFF"/>
        <w:spacing w:before="100" w:beforeAutospacing="1" w:after="150"/>
        <w:ind w:left="72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</w:p>
    <w:p w:rsidR="00A14B6C" w:rsidRDefault="00A14B6C" w:rsidP="00A14B6C">
      <w:pPr>
        <w:widowControl/>
        <w:shd w:val="clear" w:color="auto" w:fill="FFFFFF"/>
        <w:spacing w:before="100" w:beforeAutospacing="1" w:after="150"/>
        <w:ind w:left="72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</w:p>
    <w:p w:rsidR="00A14B6C" w:rsidRDefault="00A14B6C" w:rsidP="00A14B6C">
      <w:pPr>
        <w:widowControl/>
        <w:shd w:val="clear" w:color="auto" w:fill="FFFFFF"/>
        <w:spacing w:before="100" w:beforeAutospacing="1" w:after="150"/>
        <w:ind w:left="72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</w:p>
    <w:p w:rsidR="00A14B6C" w:rsidRPr="00A14B6C" w:rsidRDefault="00A14B6C" w:rsidP="00A14B6C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Roboto" w:eastAsia="Times New Roman" w:hAnsi="Roboto" w:cs="Times New Roman"/>
          <w:b/>
          <w:bCs/>
          <w:color w:val="414141"/>
          <w:spacing w:val="6"/>
          <w:sz w:val="36"/>
          <w:szCs w:val="36"/>
          <w:lang w:bidi="ar-SA"/>
        </w:rPr>
      </w:pPr>
      <w:r w:rsidRPr="00A14B6C">
        <w:rPr>
          <w:rFonts w:ascii="Roboto" w:eastAsia="Times New Roman" w:hAnsi="Roboto" w:cs="Times New Roman"/>
          <w:b/>
          <w:bCs/>
          <w:color w:val="414141"/>
          <w:spacing w:val="6"/>
          <w:sz w:val="36"/>
          <w:szCs w:val="36"/>
          <w:lang w:bidi="ar-SA"/>
        </w:rPr>
        <w:lastRenderedPageBreak/>
        <w:t>Господдержка для малого и среднего бизнеса</w:t>
      </w:r>
    </w:p>
    <w:p w:rsidR="00A14B6C" w:rsidRPr="00A14B6C" w:rsidRDefault="00A14B6C" w:rsidP="00A14B6C">
      <w:pPr>
        <w:widowControl/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В сфере малого и среднего предпринимательства планируются такие меры господдержки:</w:t>
      </w:r>
    </w:p>
    <w:p w:rsidR="00A14B6C" w:rsidRPr="00A14B6C" w:rsidRDefault="00A14B6C" w:rsidP="00A14B6C">
      <w:pPr>
        <w:widowControl/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Установление лимитов по потребительским кредитам для ИП до 350 тыс. руб. Кредитные каникулы распространяются на займы, выданные до 1 марта. Правительство РФ ввело эту меру, а срок действия поддержки установлен до 30 сентября 2022 года.</w:t>
      </w:r>
    </w:p>
    <w:p w:rsidR="00A14B6C" w:rsidRPr="00A14B6C" w:rsidRDefault="00A14B6C" w:rsidP="00A14B6C">
      <w:pPr>
        <w:widowControl/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Продление программы компенсации за использование системы быстрых платежей. Правительство продлило эту меру до 1 июля 2022 года.</w:t>
      </w:r>
    </w:p>
    <w:p w:rsidR="00A14B6C" w:rsidRPr="00A14B6C" w:rsidRDefault="00A14B6C" w:rsidP="00A14B6C">
      <w:pPr>
        <w:widowControl/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 xml:space="preserve">Возможность вновь воспользоваться кредитными каникулами. </w:t>
      </w:r>
      <w:proofErr w:type="spellStart"/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Совфед</w:t>
      </w:r>
      <w:proofErr w:type="spellEnd"/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 xml:space="preserve"> одобрил законопроект, который будет работать до 31 декабря 2022 года.</w:t>
      </w:r>
    </w:p>
    <w:p w:rsidR="00A14B6C" w:rsidRPr="00A14B6C" w:rsidRDefault="00A14B6C" w:rsidP="00A14B6C">
      <w:pPr>
        <w:widowControl/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Увеличение лимита по системе быстрых платежей ЦБ РФ. Центробанк внес предложение, но оно пока не рассмотрено Госдумой.</w:t>
      </w:r>
    </w:p>
    <w:p w:rsidR="00A14B6C" w:rsidRPr="00A14B6C" w:rsidRDefault="00A14B6C" w:rsidP="00A14B6C">
      <w:pPr>
        <w:widowControl/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Мораторий на плановые проверки для ИП и МСП. Правительство РФ ввело эту меру, а срок действия поддержки установлен до 31 декабря 2022 года.</w:t>
      </w:r>
    </w:p>
    <w:p w:rsidR="00A14B6C" w:rsidRPr="00A14B6C" w:rsidRDefault="00A14B6C" w:rsidP="00A14B6C">
      <w:pPr>
        <w:widowControl/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Введение моратория на возбуждение дел о банкротстве. Правительство РФ внесло предложение, но оно пока не рассмотрено Госдумой.</w:t>
      </w:r>
    </w:p>
    <w:p w:rsidR="00A14B6C" w:rsidRPr="00A14B6C" w:rsidRDefault="00A14B6C" w:rsidP="00A14B6C">
      <w:pPr>
        <w:widowControl/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Снижение ответственности за нарушения валютного законодательства. Правительство РФ внесло предложение, но оно пока не рассмотрено Госдумой.</w:t>
      </w:r>
    </w:p>
    <w:p w:rsidR="00A14B6C" w:rsidRPr="00A14B6C" w:rsidRDefault="00A14B6C" w:rsidP="00A14B6C">
      <w:pPr>
        <w:widowControl/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Субсидирование 40 тыс. выданных кредитов по льготной 3%-ной ставке для сохранения рабочих мест, выполнения обязательств по зарплате, арендным и коммунальным платежам. Правительство РФ ввело эту меру, предложение внесено в Госдуму.</w:t>
      </w:r>
    </w:p>
    <w:p w:rsidR="00A14B6C" w:rsidRPr="00A14B6C" w:rsidRDefault="00A14B6C" w:rsidP="00A14B6C">
      <w:pPr>
        <w:widowControl/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Расширение льготного кредитования МСП: возможность получить кредиты на пополнение оборотного капитала сроком до 1 года и инвестиционные кредиты до 3-х лет. Программа разработана Центробанком и будет работать до 30 декабря 2022 года.</w:t>
      </w:r>
    </w:p>
    <w:p w:rsidR="00A14B6C" w:rsidRPr="00A14B6C" w:rsidRDefault="00A14B6C" w:rsidP="00A14B6C">
      <w:pPr>
        <w:widowControl/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Кредитование и рефинансирование ссуд под 8,5% годовых. Программа разработана Центробанком и будет работать до конца марта 2022 года.</w:t>
      </w:r>
    </w:p>
    <w:p w:rsidR="00A14B6C" w:rsidRPr="00A14B6C" w:rsidRDefault="00A14B6C" w:rsidP="00A14B6C">
      <w:pPr>
        <w:widowControl/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Смягчение административных процедур. Правительство РФ предложило рассмотреть данную меру поддержки, но она пока не внесена на обсуждение Госдумой.</w:t>
      </w:r>
    </w:p>
    <w:p w:rsidR="0042004E" w:rsidRDefault="0042004E" w:rsidP="0042004E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1" w:name="anchor-12"/>
      <w:bookmarkEnd w:id="1"/>
    </w:p>
    <w:p w:rsidR="00A14B6C" w:rsidRPr="00A14B6C" w:rsidRDefault="00A14B6C" w:rsidP="00A14B6C">
      <w:pPr>
        <w:widowControl/>
        <w:spacing w:before="150" w:after="375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bidi="ar-SA"/>
        </w:rPr>
      </w:pPr>
      <w:r w:rsidRPr="00A14B6C">
        <w:rPr>
          <w:rFonts w:ascii="Arial" w:eastAsia="Times New Roman" w:hAnsi="Arial" w:cs="Arial"/>
          <w:color w:val="333333"/>
          <w:kern w:val="36"/>
          <w:sz w:val="51"/>
          <w:szCs w:val="51"/>
          <w:lang w:bidi="ar-SA"/>
        </w:rPr>
        <w:lastRenderedPageBreak/>
        <w:t>Субсидии фермерам, о которых вы точно не знали</w:t>
      </w:r>
    </w:p>
    <w:p w:rsidR="00886778" w:rsidRDefault="00A14B6C" w:rsidP="00A14B6C">
      <w:pPr>
        <w:widowControl/>
        <w:rPr>
          <w:rFonts w:ascii="Arial" w:eastAsia="Times New Roman" w:hAnsi="Arial" w:cs="Arial"/>
          <w:b/>
          <w:bCs/>
          <w:i/>
          <w:iCs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b/>
          <w:bCs/>
          <w:i/>
          <w:iCs/>
          <w:noProof/>
          <w:sz w:val="21"/>
          <w:szCs w:val="21"/>
          <w:lang w:bidi="ar-SA"/>
        </w:rPr>
        <w:drawing>
          <wp:inline distT="0" distB="0" distL="0" distR="0" wp14:anchorId="7FFA7C37" wp14:editId="550B2E17">
            <wp:extent cx="3810000" cy="3048000"/>
            <wp:effectExtent l="0" t="0" r="0" b="0"/>
            <wp:docPr id="1" name="Рисунок 1" descr="https://rynok-apk.ru/preview/original/pic/328192_1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ynok-apk.ru/preview/original/pic/328192_1_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78" w:rsidRDefault="00886778" w:rsidP="00A14B6C">
      <w:pPr>
        <w:widowControl/>
        <w:rPr>
          <w:rFonts w:ascii="Arial" w:eastAsia="Times New Roman" w:hAnsi="Arial" w:cs="Arial"/>
          <w:b/>
          <w:bCs/>
          <w:i/>
          <w:iCs/>
          <w:sz w:val="21"/>
          <w:szCs w:val="21"/>
          <w:lang w:bidi="ar-SA"/>
        </w:rPr>
      </w:pP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bookmarkStart w:id="2" w:name="_GoBack"/>
      <w:bookmarkEnd w:id="2"/>
      <w:r w:rsidRPr="00A14B6C">
        <w:rPr>
          <w:rFonts w:ascii="Arial" w:eastAsia="Times New Roman" w:hAnsi="Arial" w:cs="Arial"/>
          <w:b/>
          <w:bCs/>
          <w:i/>
          <w:iCs/>
          <w:sz w:val="21"/>
          <w:szCs w:val="21"/>
          <w:lang w:bidi="ar-SA"/>
        </w:rPr>
        <w:t>Производитель сельскохозяйственной продукции в 2022 году может рассчитывать на весьма ощутимую поддержку со стороны государства.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В период кризиса продукция АПК особенно важна. Поэтому государство активно поддерживает финансовую стабильность действующих сельхозпроизводителей и стимулирует желающих организовать новые бизнесы в сфере АПК.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 </w:t>
      </w:r>
    </w:p>
    <w:p w:rsidR="00A14B6C" w:rsidRPr="00A14B6C" w:rsidRDefault="00A14B6C" w:rsidP="00A14B6C">
      <w:pPr>
        <w:widowControl/>
        <w:spacing w:after="310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</w:pPr>
      <w:r w:rsidRPr="00A14B6C"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  <w:t>Компенсация части затрат на приобретение семян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Вы можете рассчитывать на возмещение до 70% суммы затрат. Эта мера поддержки оказывается сельхозпроизводителям (юридическим лицам или индивидуальным предпринимателям) в рамках Федеральной научно-технической программы развития сельского хозяйства на 2017-2030 годы. Чтобы получить компенсацию, надо обратиться в региональный орган управления АПК по месту регистрации покупателя семенного материала.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b/>
          <w:bCs/>
          <w:sz w:val="21"/>
          <w:szCs w:val="21"/>
          <w:lang w:bidi="ar-SA"/>
        </w:rPr>
        <w:t>Основание.</w:t>
      </w:r>
      <w:r w:rsidRPr="00A14B6C">
        <w:rPr>
          <w:rFonts w:ascii="Arial" w:eastAsia="Times New Roman" w:hAnsi="Arial" w:cs="Arial"/>
          <w:sz w:val="21"/>
          <w:szCs w:val="21"/>
          <w:lang w:bidi="ar-SA"/>
        </w:rPr>
        <w:t xml:space="preserve"> Подпункт «г» пункта 5 Правил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</w:t>
      </w:r>
      <w:proofErr w:type="spellStart"/>
      <w:r w:rsidRPr="00A14B6C">
        <w:rPr>
          <w:rFonts w:ascii="Arial" w:eastAsia="Times New Roman" w:hAnsi="Arial" w:cs="Arial"/>
          <w:sz w:val="21"/>
          <w:szCs w:val="21"/>
          <w:lang w:bidi="ar-SA"/>
        </w:rPr>
        <w:t>подотраслям</w:t>
      </w:r>
      <w:proofErr w:type="spellEnd"/>
      <w:r w:rsidRPr="00A14B6C">
        <w:rPr>
          <w:rFonts w:ascii="Arial" w:eastAsia="Times New Roman" w:hAnsi="Arial" w:cs="Arial"/>
          <w:sz w:val="21"/>
          <w:szCs w:val="21"/>
          <w:lang w:bidi="ar-SA"/>
        </w:rPr>
        <w:t xml:space="preserve"> растениеводства и животноводства (приложение № 7 к Государственной программе развития сельского хозяйства и регулирования рынков сельхозпродукции, сырья и продовольствия, утвержденной постановлением Правительства Российской Федерации от 14.07.2012 № 717).  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 </w:t>
      </w:r>
    </w:p>
    <w:p w:rsidR="00A14B6C" w:rsidRPr="00A14B6C" w:rsidRDefault="00A14B6C" w:rsidP="00A14B6C">
      <w:pPr>
        <w:widowControl/>
        <w:spacing w:after="310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</w:pPr>
      <w:r w:rsidRPr="00A14B6C"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  <w:t>Федеральный проект «Развитие овощеводства и картофелеводства» 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lastRenderedPageBreak/>
        <w:t xml:space="preserve">Совсем новый проект, подписанный 18 апреля 2022 года, программа стартует 1 января 2023 года. На субсидии теперь смогут рассчитывать не только малые и средние предприятия, но также </w:t>
      </w:r>
      <w:proofErr w:type="spellStart"/>
      <w:r w:rsidRPr="00A14B6C">
        <w:rPr>
          <w:rFonts w:ascii="Arial" w:eastAsia="Times New Roman" w:hAnsi="Arial" w:cs="Arial"/>
          <w:sz w:val="21"/>
          <w:szCs w:val="21"/>
          <w:lang w:bidi="ar-SA"/>
        </w:rPr>
        <w:t>самозанятые</w:t>
      </w:r>
      <w:proofErr w:type="spellEnd"/>
      <w:r w:rsidRPr="00A14B6C">
        <w:rPr>
          <w:rFonts w:ascii="Arial" w:eastAsia="Times New Roman" w:hAnsi="Arial" w:cs="Arial"/>
          <w:sz w:val="21"/>
          <w:szCs w:val="21"/>
          <w:lang w:bidi="ar-SA"/>
        </w:rPr>
        <w:t xml:space="preserve"> и граждане, ведущие личные подсобные хозяйства. Субсидии будут предоставляться на проведение агротехнологических работ, на производство овощей, в том числе элитных сортов, в открытом и защищенном грунтах – в теплицах и парниках с использованием технологии </w:t>
      </w:r>
      <w:proofErr w:type="spellStart"/>
      <w:r w:rsidRPr="00A14B6C">
        <w:rPr>
          <w:rFonts w:ascii="Arial" w:eastAsia="Times New Roman" w:hAnsi="Arial" w:cs="Arial"/>
          <w:sz w:val="21"/>
          <w:szCs w:val="21"/>
          <w:lang w:bidi="ar-SA"/>
        </w:rPr>
        <w:t>досвечивания</w:t>
      </w:r>
      <w:proofErr w:type="spellEnd"/>
      <w:r w:rsidRPr="00A14B6C">
        <w:rPr>
          <w:rFonts w:ascii="Arial" w:eastAsia="Times New Roman" w:hAnsi="Arial" w:cs="Arial"/>
          <w:sz w:val="21"/>
          <w:szCs w:val="21"/>
          <w:lang w:bidi="ar-SA"/>
        </w:rPr>
        <w:t>. В частности, субсидии будут выделены:</w:t>
      </w:r>
    </w:p>
    <w:p w:rsidR="00A14B6C" w:rsidRPr="00A14B6C" w:rsidRDefault="00A14B6C" w:rsidP="00A14B6C">
      <w:pPr>
        <w:widowControl/>
        <w:numPr>
          <w:ilvl w:val="0"/>
          <w:numId w:val="10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на поддержку элитного семеноводства – по ставке на 1 тонну элитных семян картофеля и (или) овощных культур, включая гибриды овощных культур;</w:t>
      </w:r>
    </w:p>
    <w:p w:rsidR="00A14B6C" w:rsidRPr="00A14B6C" w:rsidRDefault="00A14B6C" w:rsidP="00A14B6C">
      <w:pPr>
        <w:widowControl/>
        <w:numPr>
          <w:ilvl w:val="0"/>
          <w:numId w:val="10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 xml:space="preserve">на производство овощей защищенного грунта, произведенных с применением технологии </w:t>
      </w:r>
      <w:proofErr w:type="spellStart"/>
      <w:r w:rsidRPr="00A14B6C">
        <w:rPr>
          <w:rFonts w:ascii="Arial" w:eastAsia="Times New Roman" w:hAnsi="Arial" w:cs="Arial"/>
          <w:sz w:val="21"/>
          <w:szCs w:val="21"/>
          <w:lang w:bidi="ar-SA"/>
        </w:rPr>
        <w:t>досвечивания</w:t>
      </w:r>
      <w:proofErr w:type="spellEnd"/>
      <w:r w:rsidRPr="00A14B6C">
        <w:rPr>
          <w:rFonts w:ascii="Arial" w:eastAsia="Times New Roman" w:hAnsi="Arial" w:cs="Arial"/>
          <w:sz w:val="21"/>
          <w:szCs w:val="21"/>
          <w:lang w:bidi="ar-SA"/>
        </w:rPr>
        <w:t>, – по ставке на 1 тонну продукции;</w:t>
      </w:r>
    </w:p>
    <w:p w:rsidR="00A14B6C" w:rsidRPr="00A14B6C" w:rsidRDefault="00A14B6C" w:rsidP="00A14B6C">
      <w:pPr>
        <w:widowControl/>
        <w:numPr>
          <w:ilvl w:val="0"/>
          <w:numId w:val="10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на поддержку производства картофеля и овощей открытого грунта – по ставке на 1 тонну произведенных картофеля и овощей открытого грунта.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Сорта или гибриды должны быть включены в Государственный реестр селекционных достижений, а сортовые и посевные качества семян должны соответствовать ГОСТам. Субсидии фермерам выплачиваются при условии, что хозяйство вносило достаточный объем удобрений (его определяет уполномоченный орган в регионе).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Субсидии фермерам будут предоставляться из федеральных средств, которые направляются в регионы в виде трансфертов. При этом Крым, Севастополь и дальневосточные регионы получат более высокий коэффициент при расчете и распределении финансирования, что обусловлено их повышенными планами производства картофеля и других овощей. Размер субсидии для конкретного предприятия или человека, ведущего личное подсобное хозяйство, будет зависеть от объема произведенной продукции.   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b/>
          <w:bCs/>
          <w:sz w:val="21"/>
          <w:szCs w:val="21"/>
          <w:lang w:bidi="ar-SA"/>
        </w:rPr>
        <w:t>Основание.</w:t>
      </w:r>
      <w:r w:rsidRPr="00A14B6C">
        <w:rPr>
          <w:rFonts w:ascii="Arial" w:eastAsia="Times New Roman" w:hAnsi="Arial" w:cs="Arial"/>
          <w:sz w:val="21"/>
          <w:szCs w:val="21"/>
          <w:lang w:bidi="ar-SA"/>
        </w:rPr>
        <w:t> Изменения в постановления Правительства от 30 августа 2021 года №1445 и от 26 ноября 2021 года №2063.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 </w:t>
      </w:r>
    </w:p>
    <w:p w:rsidR="00A14B6C" w:rsidRPr="00A14B6C" w:rsidRDefault="00A14B6C" w:rsidP="00A14B6C">
      <w:pPr>
        <w:widowControl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</w:pPr>
      <w:r w:rsidRPr="00A14B6C"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  <w:t>Субсидии для сельхозпроизводителей, строящих или модернизирующих овощехранилища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Аграрии смогут претендовать на субсидию, покрывающую 25% стоимости работ. Отбором проектов будет заниматься специальная комиссия Минсельхоза. Новая норма о повышенном субсидировании строительства и модернизации овощехранилищ начнет действовать с 1 января 2024 года. Финансовая помощь будет предоставляться из федеральных средств, которые направляются в регионы в виде трансфертов. Заявки на субсидию в этом случае будут проходить конкурсный отбор в Минсельхозе России. Нельзя получить субсидию, если строительство или модернизация хранилища начались более трёх лет назад.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Чтобы узнать подробные условия получения субсидии в вашем регионе, надо обратиться в региональный орган управления АПК по месту регистрации. 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b/>
          <w:bCs/>
          <w:sz w:val="21"/>
          <w:szCs w:val="21"/>
          <w:lang w:bidi="ar-SA"/>
        </w:rPr>
        <w:t>Основание.</w:t>
      </w:r>
      <w:r w:rsidRPr="00A14B6C">
        <w:rPr>
          <w:rFonts w:ascii="Arial" w:eastAsia="Times New Roman" w:hAnsi="Arial" w:cs="Arial"/>
          <w:sz w:val="21"/>
          <w:szCs w:val="21"/>
          <w:lang w:bidi="ar-SA"/>
        </w:rPr>
        <w:t> Изменения в постановления Правительства от 30 августа 2021 года №1445 и от 26 ноября 2021 года №2063.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 </w:t>
      </w:r>
    </w:p>
    <w:p w:rsidR="00A14B6C" w:rsidRPr="00A14B6C" w:rsidRDefault="00A14B6C" w:rsidP="00A14B6C">
      <w:pPr>
        <w:widowControl/>
        <w:spacing w:after="310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</w:pPr>
      <w:r w:rsidRPr="00A14B6C"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  <w:t>Компенсация части затрат на транспортировку сельхозпродукции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 xml:space="preserve">Транспортировка и отгрузка продукции осуществляется (от пунктов отправления, расположенных на территории России, до конечного пункта назначения) автомобильным </w:t>
      </w:r>
      <w:r w:rsidRPr="00A14B6C">
        <w:rPr>
          <w:rFonts w:ascii="Arial" w:eastAsia="Times New Roman" w:hAnsi="Arial" w:cs="Arial"/>
          <w:sz w:val="21"/>
          <w:szCs w:val="21"/>
          <w:lang w:bidi="ar-SA"/>
        </w:rPr>
        <w:lastRenderedPageBreak/>
        <w:t>транспортом, железнодорожным транспортом, водным транспортом или несколькими видами транспорта. Порядок получения компенсации:</w:t>
      </w:r>
    </w:p>
    <w:p w:rsidR="00A14B6C" w:rsidRPr="00A14B6C" w:rsidRDefault="00A14B6C" w:rsidP="00A14B6C">
      <w:pPr>
        <w:widowControl/>
        <w:numPr>
          <w:ilvl w:val="0"/>
          <w:numId w:val="11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1. Направьте заявку на получение поддержки в ИС «Одно окно» РЭЦ на рассмотрение.</w:t>
      </w:r>
    </w:p>
    <w:p w:rsidR="00A14B6C" w:rsidRPr="00A14B6C" w:rsidRDefault="00A14B6C" w:rsidP="00A14B6C">
      <w:pPr>
        <w:widowControl/>
        <w:numPr>
          <w:ilvl w:val="0"/>
          <w:numId w:val="11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2. В случае положительного решения п.1 направьте заявку на регистрацию в Государственной интегрированной информационной системе «Электронный Бюджет».</w:t>
      </w:r>
    </w:p>
    <w:p w:rsidR="00A14B6C" w:rsidRPr="00A14B6C" w:rsidRDefault="00A14B6C" w:rsidP="00A14B6C">
      <w:pPr>
        <w:widowControl/>
        <w:numPr>
          <w:ilvl w:val="0"/>
          <w:numId w:val="11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3. Заявление будет направлено в Минсельхоз России для принятия итогового решения о заключении соглашения о предоставлении поддержки.</w:t>
      </w:r>
    </w:p>
    <w:p w:rsidR="00A14B6C" w:rsidRPr="00A14B6C" w:rsidRDefault="00A14B6C" w:rsidP="00A14B6C">
      <w:pPr>
        <w:widowControl/>
        <w:numPr>
          <w:ilvl w:val="0"/>
          <w:numId w:val="11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4. Заключите трехстороннее соглашение в форме электронного документа в системе ГИИС «Электронный бюджет».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b/>
          <w:bCs/>
          <w:sz w:val="21"/>
          <w:szCs w:val="21"/>
          <w:lang w:bidi="ar-SA"/>
        </w:rPr>
        <w:t>Основание.</w:t>
      </w:r>
      <w:r w:rsidRPr="00A14B6C">
        <w:rPr>
          <w:rFonts w:ascii="Arial" w:eastAsia="Times New Roman" w:hAnsi="Arial" w:cs="Arial"/>
          <w:sz w:val="21"/>
          <w:szCs w:val="21"/>
          <w:lang w:bidi="ar-SA"/>
        </w:rPr>
        <w:t> Претендовать на данную поддержку могут производители и поставщики поставляемой продукции, коды ТН ВЭД ЕАЭС которых включены в Приложение № 1 к Правилам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продукции. 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 </w:t>
      </w:r>
    </w:p>
    <w:p w:rsidR="00A14B6C" w:rsidRPr="00A14B6C" w:rsidRDefault="00A14B6C" w:rsidP="00A14B6C">
      <w:pPr>
        <w:widowControl/>
        <w:spacing w:after="310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</w:pPr>
      <w:r w:rsidRPr="00A14B6C"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  <w:t>Компенсация затрат на сертификацию продукции АПК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 xml:space="preserve">Программа поддержки направлена на снижение затрат организаций на сертификацию продукции агропромышленного комплекса на внешних рынках. Претендовать на нее могут </w:t>
      </w:r>
      <w:proofErr w:type="spellStart"/>
      <w:r w:rsidRPr="00A14B6C">
        <w:rPr>
          <w:rFonts w:ascii="Arial" w:eastAsia="Times New Roman" w:hAnsi="Arial" w:cs="Arial"/>
          <w:sz w:val="21"/>
          <w:szCs w:val="21"/>
          <w:lang w:bidi="ar-SA"/>
        </w:rPr>
        <w:t>юрлица</w:t>
      </w:r>
      <w:proofErr w:type="spellEnd"/>
      <w:r w:rsidRPr="00A14B6C">
        <w:rPr>
          <w:rFonts w:ascii="Arial" w:eastAsia="Times New Roman" w:hAnsi="Arial" w:cs="Arial"/>
          <w:sz w:val="21"/>
          <w:szCs w:val="21"/>
          <w:lang w:bidi="ar-SA"/>
        </w:rPr>
        <w:t xml:space="preserve"> и ИП, зарегистрированные на территории РФ.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Объем поддержки может составлять до 90% от объема затрат, фактически понесенных в течение 12 месяцев до дня подачи заявки на получение господдержки. Стоимость продукции АПК, которая поставлялась организацией в течение 12 месяцев до дня подачи заявки на получение господдержки, должна превышать размер запрашиваемого финансирования не менее чем в 5 раз.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Затраты организации, на возмещение которых предоставляется поддержка:</w:t>
      </w:r>
    </w:p>
    <w:p w:rsidR="00A14B6C" w:rsidRPr="00A14B6C" w:rsidRDefault="00A14B6C" w:rsidP="00A14B6C">
      <w:pPr>
        <w:widowControl/>
        <w:numPr>
          <w:ilvl w:val="0"/>
          <w:numId w:val="12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на оценку соответствия продукции АПК требованиям, предъявляемым на внешних рынках;</w:t>
      </w:r>
    </w:p>
    <w:p w:rsidR="00A14B6C" w:rsidRPr="00A14B6C" w:rsidRDefault="00A14B6C" w:rsidP="00A14B6C">
      <w:pPr>
        <w:widowControl/>
        <w:numPr>
          <w:ilvl w:val="0"/>
          <w:numId w:val="12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на проведение ветеринарно-санитарных и фитосанитарных мероприятий;</w:t>
      </w:r>
    </w:p>
    <w:p w:rsidR="00A14B6C" w:rsidRPr="00A14B6C" w:rsidRDefault="00A14B6C" w:rsidP="00A14B6C">
      <w:pPr>
        <w:widowControl/>
        <w:numPr>
          <w:ilvl w:val="0"/>
          <w:numId w:val="12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на транспортировку, хранение, испытания и утилизацию испытательных образцов;</w:t>
      </w:r>
    </w:p>
    <w:p w:rsidR="00A14B6C" w:rsidRPr="00A14B6C" w:rsidRDefault="00A14B6C" w:rsidP="00A14B6C">
      <w:pPr>
        <w:widowControl/>
        <w:numPr>
          <w:ilvl w:val="0"/>
          <w:numId w:val="12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на оценку соответствия продукции требованиям, содержащимся во внешнеторговом контракте поставки продукции АПК на внешние рынки, в том числе при проведении добровольной сертификации для получения сертификатов "</w:t>
      </w:r>
      <w:proofErr w:type="spellStart"/>
      <w:r w:rsidRPr="00A14B6C">
        <w:rPr>
          <w:rFonts w:ascii="Arial" w:eastAsia="Times New Roman" w:hAnsi="Arial" w:cs="Arial"/>
          <w:sz w:val="21"/>
          <w:szCs w:val="21"/>
          <w:lang w:bidi="ar-SA"/>
        </w:rPr>
        <w:t>халяль</w:t>
      </w:r>
      <w:proofErr w:type="spellEnd"/>
      <w:r w:rsidRPr="00A14B6C">
        <w:rPr>
          <w:rFonts w:ascii="Arial" w:eastAsia="Times New Roman" w:hAnsi="Arial" w:cs="Arial"/>
          <w:sz w:val="21"/>
          <w:szCs w:val="21"/>
          <w:lang w:bidi="ar-SA"/>
        </w:rPr>
        <w:t>" и "кошер". </w:t>
      </w:r>
    </w:p>
    <w:p w:rsidR="00A14B6C" w:rsidRPr="00A14B6C" w:rsidRDefault="00A14B6C" w:rsidP="00A14B6C">
      <w:pPr>
        <w:widowControl/>
        <w:numPr>
          <w:ilvl w:val="0"/>
          <w:numId w:val="12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на получение сертификатов о происхождении товара в отношении продукции агропромышленного комплекса. 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 xml:space="preserve">Перечень продукции формируется на основании подгрупп продукции АПК (продукция масложировой отрасли, зерновые, рыба и морепродукты, мясная и молочная продукция, продукция пищевой и перерабатывающей промышленности, и </w:t>
      </w:r>
      <w:proofErr w:type="spellStart"/>
      <w:proofErr w:type="gramStart"/>
      <w:r w:rsidRPr="00A14B6C">
        <w:rPr>
          <w:rFonts w:ascii="Arial" w:eastAsia="Times New Roman" w:hAnsi="Arial" w:cs="Arial"/>
          <w:sz w:val="21"/>
          <w:szCs w:val="21"/>
          <w:lang w:bidi="ar-SA"/>
        </w:rPr>
        <w:t>т,п</w:t>
      </w:r>
      <w:proofErr w:type="spellEnd"/>
      <w:proofErr w:type="gramEnd"/>
      <w:r w:rsidRPr="00A14B6C">
        <w:rPr>
          <w:rFonts w:ascii="Arial" w:eastAsia="Times New Roman" w:hAnsi="Arial" w:cs="Arial"/>
          <w:sz w:val="21"/>
          <w:szCs w:val="21"/>
          <w:lang w:bidi="ar-SA"/>
        </w:rPr>
        <w:t>,) и утверждается Минсельхозом.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b/>
          <w:bCs/>
          <w:sz w:val="21"/>
          <w:szCs w:val="21"/>
          <w:lang w:bidi="ar-SA"/>
        </w:rPr>
        <w:t>Основание.</w:t>
      </w:r>
      <w:r w:rsidRPr="00A14B6C">
        <w:rPr>
          <w:rFonts w:ascii="Arial" w:eastAsia="Times New Roman" w:hAnsi="Arial" w:cs="Arial"/>
          <w:sz w:val="21"/>
          <w:szCs w:val="21"/>
          <w:lang w:bidi="ar-SA"/>
        </w:rPr>
        <w:t> Программа регулируется Постановлением Правительства Российской Федерации от 25 декабря 2019 года № 1816. 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 </w:t>
      </w:r>
    </w:p>
    <w:p w:rsidR="00A14B6C" w:rsidRPr="00A14B6C" w:rsidRDefault="00A14B6C" w:rsidP="00A14B6C">
      <w:pPr>
        <w:widowControl/>
        <w:spacing w:after="310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</w:pPr>
      <w:r w:rsidRPr="00A14B6C"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  <w:lastRenderedPageBreak/>
        <w:t>Возмещение части расходов на мелиоративные мероприятия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Программа будет действовать стране в период с 2022 по 2031 год. Субсидия предполагает возмещение сельскохозяйственным товаропроизводителям (за исключением граждан, ведущих личное подсобное хозяйство), части фактически осуществленных ими расходов в рамках следующих мероприятий:</w:t>
      </w:r>
    </w:p>
    <w:p w:rsidR="00A14B6C" w:rsidRPr="00A14B6C" w:rsidRDefault="00A14B6C" w:rsidP="00A14B6C">
      <w:pPr>
        <w:widowControl/>
        <w:numPr>
          <w:ilvl w:val="0"/>
          <w:numId w:val="13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гидромелиоративные мероприятия;</w:t>
      </w:r>
    </w:p>
    <w:p w:rsidR="00A14B6C" w:rsidRPr="00A14B6C" w:rsidRDefault="00A14B6C" w:rsidP="00A14B6C">
      <w:pPr>
        <w:widowControl/>
        <w:numPr>
          <w:ilvl w:val="0"/>
          <w:numId w:val="13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proofErr w:type="spellStart"/>
      <w:r w:rsidRPr="00A14B6C">
        <w:rPr>
          <w:rFonts w:ascii="Arial" w:eastAsia="Times New Roman" w:hAnsi="Arial" w:cs="Arial"/>
          <w:sz w:val="21"/>
          <w:szCs w:val="21"/>
          <w:lang w:bidi="ar-SA"/>
        </w:rPr>
        <w:t>культуртехнические</w:t>
      </w:r>
      <w:proofErr w:type="spellEnd"/>
      <w:r w:rsidRPr="00A14B6C">
        <w:rPr>
          <w:rFonts w:ascii="Arial" w:eastAsia="Times New Roman" w:hAnsi="Arial" w:cs="Arial"/>
          <w:sz w:val="21"/>
          <w:szCs w:val="21"/>
          <w:lang w:bidi="ar-SA"/>
        </w:rPr>
        <w:t xml:space="preserve"> мероприятия на выбывших сельскохозяйственных угодьях, вовлекаемых в сельскохозяйственный оборот;</w:t>
      </w:r>
    </w:p>
    <w:p w:rsidR="00A14B6C" w:rsidRPr="00A14B6C" w:rsidRDefault="00A14B6C" w:rsidP="00A14B6C">
      <w:pPr>
        <w:widowControl/>
        <w:numPr>
          <w:ilvl w:val="0"/>
          <w:numId w:val="13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proofErr w:type="spellStart"/>
      <w:r w:rsidRPr="00A14B6C">
        <w:rPr>
          <w:rFonts w:ascii="Arial" w:eastAsia="Times New Roman" w:hAnsi="Arial" w:cs="Arial"/>
          <w:sz w:val="21"/>
          <w:szCs w:val="21"/>
          <w:lang w:bidi="ar-SA"/>
        </w:rPr>
        <w:t>агролесомелиоративные</w:t>
      </w:r>
      <w:proofErr w:type="spellEnd"/>
      <w:r w:rsidRPr="00A14B6C">
        <w:rPr>
          <w:rFonts w:ascii="Arial" w:eastAsia="Times New Roman" w:hAnsi="Arial" w:cs="Arial"/>
          <w:sz w:val="21"/>
          <w:szCs w:val="21"/>
          <w:lang w:bidi="ar-SA"/>
        </w:rPr>
        <w:t xml:space="preserve"> мероприятия;</w:t>
      </w:r>
    </w:p>
    <w:p w:rsidR="00A14B6C" w:rsidRPr="00A14B6C" w:rsidRDefault="00A14B6C" w:rsidP="00A14B6C">
      <w:pPr>
        <w:widowControl/>
        <w:numPr>
          <w:ilvl w:val="0"/>
          <w:numId w:val="13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фитомелиоративные мероприятия, направленные на закрепление песков;</w:t>
      </w:r>
    </w:p>
    <w:p w:rsidR="00A14B6C" w:rsidRPr="00A14B6C" w:rsidRDefault="00A14B6C" w:rsidP="00A14B6C">
      <w:pPr>
        <w:widowControl/>
        <w:numPr>
          <w:ilvl w:val="0"/>
          <w:numId w:val="13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мероприятия в области известкования кислых почв на пашне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b/>
          <w:bCs/>
          <w:sz w:val="21"/>
          <w:szCs w:val="21"/>
          <w:lang w:bidi="ar-SA"/>
        </w:rPr>
        <w:t>Основание.</w:t>
      </w:r>
      <w:r w:rsidRPr="00A14B6C">
        <w:rPr>
          <w:rFonts w:ascii="Arial" w:eastAsia="Times New Roman" w:hAnsi="Arial" w:cs="Arial"/>
          <w:sz w:val="21"/>
          <w:szCs w:val="21"/>
          <w:lang w:bidi="ar-SA"/>
        </w:rPr>
        <w:t> Приказ Минсельхоза России от 17.12.2021 N 857 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 </w:t>
      </w:r>
    </w:p>
    <w:p w:rsidR="00A14B6C" w:rsidRPr="00A14B6C" w:rsidRDefault="00A14B6C" w:rsidP="00A14B6C">
      <w:pPr>
        <w:widowControl/>
        <w:spacing w:after="310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</w:pPr>
      <w:r w:rsidRPr="00A14B6C"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  <w:t>Программа «Семейная животноводческая ферма» 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Это мера поддержки производства, на котором трудятся лица, связанные узами родства. При наличии животных более сотни голов разрешается привлекать посторонних рабочих, но только сезонных или временных, и в количестве не больше пяти человек. Максимальная помощь ферме не может превышать 30 млн рублей. Субсидия должна покрывать до 60% всех расходов. Остальные 40% – это вложения самого фермера. И минимум четвертая часть от этой суммы должна быть в наличии, оставшиеся 30% – деньги кредита. Главные требования для получения: </w:t>
      </w:r>
    </w:p>
    <w:p w:rsidR="00A14B6C" w:rsidRPr="00A14B6C" w:rsidRDefault="00A14B6C" w:rsidP="00A14B6C">
      <w:pPr>
        <w:widowControl/>
        <w:numPr>
          <w:ilvl w:val="0"/>
          <w:numId w:val="14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участники должны быть родственниками; </w:t>
      </w:r>
    </w:p>
    <w:p w:rsidR="00A14B6C" w:rsidRPr="00A14B6C" w:rsidRDefault="00A14B6C" w:rsidP="00A14B6C">
      <w:pPr>
        <w:widowControl/>
        <w:numPr>
          <w:ilvl w:val="0"/>
          <w:numId w:val="14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обязательно гражданство России всех лиц и прописка в регионе;</w:t>
      </w:r>
    </w:p>
    <w:p w:rsidR="00A14B6C" w:rsidRPr="00A14B6C" w:rsidRDefault="00A14B6C" w:rsidP="00A14B6C">
      <w:pPr>
        <w:widowControl/>
        <w:numPr>
          <w:ilvl w:val="0"/>
          <w:numId w:val="14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самостоятельное участие в ведении бизнеса; </w:t>
      </w:r>
    </w:p>
    <w:p w:rsidR="00A14B6C" w:rsidRPr="00A14B6C" w:rsidRDefault="00A14B6C" w:rsidP="00A14B6C">
      <w:pPr>
        <w:widowControl/>
        <w:numPr>
          <w:ilvl w:val="0"/>
          <w:numId w:val="14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у семьи уже есть предприятие, которое функционирует больше 12 месяцев;</w:t>
      </w:r>
    </w:p>
    <w:p w:rsidR="00A14B6C" w:rsidRPr="00A14B6C" w:rsidRDefault="00A14B6C" w:rsidP="00A14B6C">
      <w:pPr>
        <w:widowControl/>
        <w:numPr>
          <w:ilvl w:val="0"/>
          <w:numId w:val="14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до этого субсидии не получались. 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b/>
          <w:bCs/>
          <w:sz w:val="21"/>
          <w:szCs w:val="21"/>
          <w:lang w:bidi="ar-SA"/>
        </w:rPr>
        <w:t>Основание.</w:t>
      </w:r>
      <w:r w:rsidRPr="00A14B6C">
        <w:rPr>
          <w:rFonts w:ascii="Arial" w:eastAsia="Times New Roman" w:hAnsi="Arial" w:cs="Arial"/>
          <w:sz w:val="21"/>
          <w:szCs w:val="21"/>
          <w:lang w:bidi="ar-SA"/>
        </w:rPr>
        <w:t> Постановление Правительства Российской Федерации от 28 февраля 2012 г. N 165 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ферм".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 </w:t>
      </w:r>
    </w:p>
    <w:p w:rsidR="00A14B6C" w:rsidRPr="00A14B6C" w:rsidRDefault="00A14B6C" w:rsidP="00A14B6C">
      <w:pPr>
        <w:widowControl/>
        <w:spacing w:after="310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</w:pPr>
      <w:r w:rsidRPr="00A14B6C"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  <w:t>Программа “Начинающий фермер”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 xml:space="preserve">Субсидии от государства размером до 1,5 млн рублей могут быть предоставлены на приобретение участков </w:t>
      </w:r>
      <w:proofErr w:type="spellStart"/>
      <w:r w:rsidRPr="00A14B6C">
        <w:rPr>
          <w:rFonts w:ascii="Arial" w:eastAsia="Times New Roman" w:hAnsi="Arial" w:cs="Arial"/>
          <w:sz w:val="21"/>
          <w:szCs w:val="21"/>
          <w:lang w:bidi="ar-SA"/>
        </w:rPr>
        <w:t>сельхозназначения</w:t>
      </w:r>
      <w:proofErr w:type="spellEnd"/>
      <w:r w:rsidRPr="00A14B6C">
        <w:rPr>
          <w:rFonts w:ascii="Arial" w:eastAsia="Times New Roman" w:hAnsi="Arial" w:cs="Arial"/>
          <w:sz w:val="21"/>
          <w:szCs w:val="21"/>
          <w:lang w:bidi="ar-SA"/>
        </w:rPr>
        <w:t>, техники, оборудования, животных, удобрений, семян, саженцев. В программу субсидирования также входит разработка документации на строительство или реконструкцию производственных объектов, а также приобретение, ремонт или регистрация производственных объектов.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Требования к фермеру:</w:t>
      </w:r>
    </w:p>
    <w:p w:rsidR="00A14B6C" w:rsidRPr="00A14B6C" w:rsidRDefault="00A14B6C" w:rsidP="00A14B6C">
      <w:pPr>
        <w:widowControl/>
        <w:numPr>
          <w:ilvl w:val="0"/>
          <w:numId w:val="15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lastRenderedPageBreak/>
        <w:t>Возраст – от 19 до 58 лет;</w:t>
      </w:r>
    </w:p>
    <w:p w:rsidR="00A14B6C" w:rsidRPr="00A14B6C" w:rsidRDefault="00A14B6C" w:rsidP="00A14B6C">
      <w:pPr>
        <w:widowControl/>
        <w:numPr>
          <w:ilvl w:val="0"/>
          <w:numId w:val="15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Опыт работы в аграрном секторе – не менее 2 лет;</w:t>
      </w:r>
    </w:p>
    <w:p w:rsidR="00A14B6C" w:rsidRPr="00A14B6C" w:rsidRDefault="00A14B6C" w:rsidP="00A14B6C">
      <w:pPr>
        <w:widowControl/>
        <w:numPr>
          <w:ilvl w:val="0"/>
          <w:numId w:val="15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Регистрация в качестве ИП; </w:t>
      </w:r>
    </w:p>
    <w:p w:rsidR="00A14B6C" w:rsidRPr="00A14B6C" w:rsidRDefault="00A14B6C" w:rsidP="00A14B6C">
      <w:pPr>
        <w:widowControl/>
        <w:numPr>
          <w:ilvl w:val="0"/>
          <w:numId w:val="15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Высшее или среднее-специальное сельскохозяйственное образование;</w:t>
      </w:r>
    </w:p>
    <w:p w:rsidR="00A14B6C" w:rsidRPr="00A14B6C" w:rsidRDefault="00A14B6C" w:rsidP="00A14B6C">
      <w:pPr>
        <w:widowControl/>
        <w:numPr>
          <w:ilvl w:val="0"/>
          <w:numId w:val="15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Наличие бизнес-плана;</w:t>
      </w:r>
    </w:p>
    <w:p w:rsidR="00A14B6C" w:rsidRPr="00A14B6C" w:rsidRDefault="00A14B6C" w:rsidP="00A14B6C">
      <w:pPr>
        <w:widowControl/>
        <w:numPr>
          <w:ilvl w:val="0"/>
          <w:numId w:val="15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Собственные средства – минимум 10 % от суммы бизнес-плана, не менее 100 тыс. руб.  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b/>
          <w:bCs/>
          <w:sz w:val="21"/>
          <w:szCs w:val="21"/>
          <w:lang w:bidi="ar-SA"/>
        </w:rPr>
        <w:t>Основание:</w:t>
      </w:r>
      <w:r w:rsidRPr="00A14B6C">
        <w:rPr>
          <w:rFonts w:ascii="Arial" w:eastAsia="Times New Roman" w:hAnsi="Arial" w:cs="Arial"/>
          <w:sz w:val="21"/>
          <w:szCs w:val="21"/>
          <w:lang w:bidi="ar-SA"/>
        </w:rPr>
        <w:t> Приказ Минсельхоза РФ от 6 марта 2012 г. N 172 "Об утверждении программы по поддержке начинающих фермеров". 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 </w:t>
      </w:r>
    </w:p>
    <w:p w:rsidR="00A14B6C" w:rsidRPr="00A14B6C" w:rsidRDefault="00A14B6C" w:rsidP="00A14B6C">
      <w:pPr>
        <w:widowControl/>
        <w:spacing w:after="310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</w:pPr>
      <w:r w:rsidRPr="00A14B6C"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  <w:t>Дополнительно: программа льготного кредитования фермеров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Кроме субсидий для аграриев, важно знать и о других мерах поддержки. Сельхозпроизводители, организации и индивидуальные предприниматели, осуществляющие производство, переработку и (или) реализацию сельскохозяйственной продукции, могут получить в одном из уполномоченных Минсельхозом России банков краткосрочный или инвестиционный кредит по ставке не более 5%. Возмещение кредитной организации недополученных доходов происходит напрямую из федерального бюджета в размере ключевой ставки Банка России.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b/>
          <w:bCs/>
          <w:sz w:val="21"/>
          <w:szCs w:val="21"/>
          <w:lang w:bidi="ar-SA"/>
        </w:rPr>
        <w:t>Основание.</w:t>
      </w:r>
      <w:r w:rsidRPr="00A14B6C">
        <w:rPr>
          <w:rFonts w:ascii="Arial" w:eastAsia="Times New Roman" w:hAnsi="Arial" w:cs="Arial"/>
          <w:sz w:val="21"/>
          <w:szCs w:val="21"/>
          <w:lang w:bidi="ar-SA"/>
        </w:rPr>
        <w:t> Постановление Правительства Российской Федерации от 29 декабря 2016 г. № 1528 (Правила предоставления из федерального бюджета субсидий Российским кредитным организациям), в редакции от 3 марта 2022 г.</w:t>
      </w:r>
    </w:p>
    <w:p w:rsidR="00A14B6C" w:rsidRPr="0042004E" w:rsidRDefault="00A14B6C" w:rsidP="0042004E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A14B6C" w:rsidRPr="0042004E" w:rsidSect="0042004E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C49"/>
    <w:multiLevelType w:val="multilevel"/>
    <w:tmpl w:val="BE0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C6D15"/>
    <w:multiLevelType w:val="multilevel"/>
    <w:tmpl w:val="4022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C7BDD"/>
    <w:multiLevelType w:val="multilevel"/>
    <w:tmpl w:val="6382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54F48"/>
    <w:multiLevelType w:val="multilevel"/>
    <w:tmpl w:val="75A8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650B6"/>
    <w:multiLevelType w:val="multilevel"/>
    <w:tmpl w:val="5850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F5E2D"/>
    <w:multiLevelType w:val="multilevel"/>
    <w:tmpl w:val="73E8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D6F05"/>
    <w:multiLevelType w:val="multilevel"/>
    <w:tmpl w:val="D9CE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583922"/>
    <w:multiLevelType w:val="multilevel"/>
    <w:tmpl w:val="0A7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B7853"/>
    <w:multiLevelType w:val="multilevel"/>
    <w:tmpl w:val="B98E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6A20DD"/>
    <w:multiLevelType w:val="multilevel"/>
    <w:tmpl w:val="CDD8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C3187A"/>
    <w:multiLevelType w:val="multilevel"/>
    <w:tmpl w:val="61DC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C66C6F"/>
    <w:multiLevelType w:val="multilevel"/>
    <w:tmpl w:val="3664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13391"/>
    <w:multiLevelType w:val="multilevel"/>
    <w:tmpl w:val="15F6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BD4612"/>
    <w:multiLevelType w:val="multilevel"/>
    <w:tmpl w:val="DB9A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E02AE6"/>
    <w:multiLevelType w:val="multilevel"/>
    <w:tmpl w:val="0A4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12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D9"/>
    <w:rsid w:val="00172D21"/>
    <w:rsid w:val="00184E4A"/>
    <w:rsid w:val="003F348A"/>
    <w:rsid w:val="0042004E"/>
    <w:rsid w:val="004F324D"/>
    <w:rsid w:val="00562923"/>
    <w:rsid w:val="00694DB9"/>
    <w:rsid w:val="007760D9"/>
    <w:rsid w:val="00886778"/>
    <w:rsid w:val="00A14B6C"/>
    <w:rsid w:val="00C67DFE"/>
    <w:rsid w:val="00E7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2B17"/>
  <w15:docId w15:val="{7A9E16FF-3863-4F21-8150-02D78426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4E4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4E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E4A"/>
    <w:pPr>
      <w:shd w:val="clear" w:color="auto" w:fill="FFFFFF"/>
      <w:spacing w:line="317" w:lineRule="exact"/>
      <w:ind w:hanging="17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184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184E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4E4A"/>
    <w:pPr>
      <w:shd w:val="clear" w:color="auto" w:fill="FFFFFF"/>
      <w:spacing w:before="54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84E4A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E4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646E-1F70-4071-A35D-C79A4807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Alujino</cp:lastModifiedBy>
  <cp:revision>4</cp:revision>
  <cp:lastPrinted>2022-02-18T02:38:00Z</cp:lastPrinted>
  <dcterms:created xsi:type="dcterms:W3CDTF">2022-06-21T04:25:00Z</dcterms:created>
  <dcterms:modified xsi:type="dcterms:W3CDTF">2022-06-21T04:26:00Z</dcterms:modified>
</cp:coreProperties>
</file>